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F46E35">
        <w:rPr>
          <w:noProof/>
          <w:lang w:eastAsia="ru-RU"/>
        </w:rPr>
        <w:drawing>
          <wp:inline distT="0" distB="0" distL="0" distR="0" wp14:anchorId="03ADC08E" wp14:editId="3BC0C6C0">
            <wp:extent cx="533400" cy="666750"/>
            <wp:effectExtent l="0" t="0" r="0" b="0"/>
            <wp:docPr id="2" name="Рисунок 9" descr="Коношское СП (герб) в штам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оношское СП (герб) в штам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АДМИНИСТРАЦИЯ МУНИЦИПАЛЬНОГО ОБРАЗОВАНИЯ</w:t>
      </w: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КОНОШСКОЕ</w:t>
      </w:r>
      <w:r w:rsidRPr="00C16796">
        <w:rPr>
          <w:rFonts w:ascii="Times New Roman" w:eastAsia="Times New Roman" w:hAnsi="Times New Roman"/>
          <w:b/>
          <w:sz w:val="28"/>
          <w:szCs w:val="28"/>
          <w:lang w:eastAsia="ru-RU"/>
        </w:rPr>
        <w:t>»</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C16796" w:rsidRDefault="00ED0074" w:rsidP="00ED0074">
      <w:pPr>
        <w:spacing w:after="0" w:line="240" w:lineRule="auto"/>
        <w:jc w:val="center"/>
        <w:rPr>
          <w:rFonts w:ascii="Times New Roman" w:eastAsia="Times New Roman" w:hAnsi="Times New Roman"/>
          <w:b/>
          <w:sz w:val="28"/>
          <w:szCs w:val="28"/>
          <w:lang w:eastAsia="ru-RU"/>
        </w:rPr>
      </w:pPr>
      <w:r w:rsidRPr="00C16796">
        <w:rPr>
          <w:rFonts w:ascii="Times New Roman" w:eastAsia="Times New Roman" w:hAnsi="Times New Roman"/>
          <w:b/>
          <w:sz w:val="28"/>
          <w:szCs w:val="28"/>
          <w:lang w:eastAsia="ru-RU"/>
        </w:rPr>
        <w:t>П О С Т А Н О В Л Е Н И Е</w:t>
      </w:r>
    </w:p>
    <w:p w:rsidR="00ED0074" w:rsidRPr="00C16796" w:rsidRDefault="00ED0074" w:rsidP="00ED0074">
      <w:pPr>
        <w:spacing w:after="0" w:line="240" w:lineRule="auto"/>
        <w:jc w:val="center"/>
        <w:rPr>
          <w:rFonts w:ascii="Times New Roman" w:eastAsia="Times New Roman" w:hAnsi="Times New Roman"/>
          <w:sz w:val="48"/>
          <w:szCs w:val="48"/>
          <w:lang w:eastAsia="ru-RU"/>
        </w:rPr>
      </w:pPr>
    </w:p>
    <w:p w:rsidR="00ED0074" w:rsidRPr="00195A81" w:rsidRDefault="00ED0074" w:rsidP="00ED0074">
      <w:pPr>
        <w:spacing w:after="0" w:line="240" w:lineRule="auto"/>
        <w:jc w:val="center"/>
        <w:rPr>
          <w:rFonts w:ascii="Times New Roman" w:eastAsia="Times New Roman" w:hAnsi="Times New Roman"/>
          <w:sz w:val="28"/>
          <w:szCs w:val="28"/>
          <w:lang w:eastAsia="ru-RU"/>
        </w:rPr>
      </w:pPr>
      <w:proofErr w:type="gramStart"/>
      <w:r w:rsidRPr="00977AD7">
        <w:rPr>
          <w:rFonts w:ascii="Times New Roman" w:eastAsia="Times New Roman" w:hAnsi="Times New Roman"/>
          <w:sz w:val="28"/>
          <w:szCs w:val="28"/>
          <w:lang w:eastAsia="ru-RU"/>
        </w:rPr>
        <w:t>от</w:t>
      </w:r>
      <w:proofErr w:type="gramEnd"/>
      <w:r w:rsidRPr="00977AD7">
        <w:rPr>
          <w:rFonts w:ascii="Times New Roman" w:eastAsia="Times New Roman" w:hAnsi="Times New Roman"/>
          <w:sz w:val="28"/>
          <w:szCs w:val="28"/>
          <w:lang w:eastAsia="ru-RU"/>
        </w:rPr>
        <w:t xml:space="preserve"> </w:t>
      </w:r>
      <w:r w:rsidR="00977AD7" w:rsidRPr="00977AD7">
        <w:rPr>
          <w:rFonts w:ascii="Times New Roman" w:eastAsia="Times New Roman" w:hAnsi="Times New Roman"/>
          <w:sz w:val="28"/>
          <w:szCs w:val="28"/>
          <w:lang w:eastAsia="ru-RU"/>
        </w:rPr>
        <w:t>12 декабря 2024</w:t>
      </w:r>
      <w:r w:rsidRPr="00977AD7">
        <w:rPr>
          <w:rFonts w:ascii="Times New Roman" w:eastAsia="Times New Roman" w:hAnsi="Times New Roman"/>
          <w:sz w:val="28"/>
          <w:szCs w:val="28"/>
          <w:lang w:eastAsia="ru-RU"/>
        </w:rPr>
        <w:t xml:space="preserve"> г. № </w:t>
      </w:r>
      <w:r w:rsidR="00977AD7" w:rsidRPr="00977AD7">
        <w:rPr>
          <w:rFonts w:ascii="Times New Roman" w:eastAsia="Times New Roman" w:hAnsi="Times New Roman"/>
          <w:sz w:val="28"/>
          <w:szCs w:val="28"/>
          <w:lang w:eastAsia="ru-RU"/>
        </w:rPr>
        <w:t>70</w:t>
      </w:r>
    </w:p>
    <w:p w:rsidR="00ED0074" w:rsidRPr="00195A81" w:rsidRDefault="00ED0074" w:rsidP="00ED0074">
      <w:pPr>
        <w:spacing w:after="0" w:line="240" w:lineRule="auto"/>
        <w:jc w:val="center"/>
        <w:rPr>
          <w:rFonts w:ascii="Times New Roman" w:eastAsia="Times New Roman" w:hAnsi="Times New Roman"/>
          <w:sz w:val="48"/>
          <w:szCs w:val="48"/>
          <w:lang w:eastAsia="ru-RU"/>
        </w:rPr>
      </w:pPr>
      <w:bookmarkStart w:id="0" w:name="_GoBack"/>
      <w:bookmarkEnd w:id="0"/>
    </w:p>
    <w:p w:rsidR="00ED0074" w:rsidRPr="00195A81" w:rsidRDefault="00ED0074" w:rsidP="00ED0074">
      <w:pPr>
        <w:spacing w:after="0" w:line="240" w:lineRule="auto"/>
        <w:jc w:val="center"/>
        <w:rPr>
          <w:rFonts w:ascii="Times New Roman" w:eastAsia="Times New Roman" w:hAnsi="Times New Roman"/>
          <w:sz w:val="20"/>
          <w:szCs w:val="20"/>
          <w:lang w:eastAsia="ru-RU"/>
        </w:rPr>
      </w:pPr>
      <w:r w:rsidRPr="00195A81">
        <w:rPr>
          <w:rFonts w:ascii="Times New Roman" w:eastAsia="Times New Roman" w:hAnsi="Times New Roman"/>
          <w:sz w:val="20"/>
          <w:szCs w:val="20"/>
          <w:lang w:eastAsia="ru-RU"/>
        </w:rPr>
        <w:t>пос. Коноша Архангельской области</w:t>
      </w:r>
    </w:p>
    <w:p w:rsidR="00ED0074" w:rsidRPr="00195A81" w:rsidRDefault="00ED0074" w:rsidP="00ED0074">
      <w:pPr>
        <w:spacing w:after="0" w:line="240" w:lineRule="auto"/>
        <w:jc w:val="center"/>
        <w:rPr>
          <w:rFonts w:ascii="Times New Roman" w:eastAsia="Times New Roman" w:hAnsi="Times New Roman"/>
          <w:sz w:val="24"/>
          <w:szCs w:val="24"/>
          <w:lang w:eastAsia="ru-RU"/>
        </w:rPr>
      </w:pPr>
    </w:p>
    <w:p w:rsidR="00ED0074" w:rsidRPr="00195A81" w:rsidRDefault="00ED0074" w:rsidP="00ED0074">
      <w:pPr>
        <w:spacing w:after="0" w:line="240" w:lineRule="auto"/>
        <w:jc w:val="center"/>
        <w:rPr>
          <w:rFonts w:ascii="Times New Roman" w:eastAsia="Times New Roman" w:hAnsi="Times New Roman"/>
          <w:sz w:val="24"/>
          <w:szCs w:val="24"/>
          <w:lang w:eastAsia="ru-RU"/>
        </w:rPr>
      </w:pPr>
    </w:p>
    <w:p w:rsidR="00ED0074" w:rsidRPr="00195A81" w:rsidRDefault="00ED0074" w:rsidP="00ED0074">
      <w:pPr>
        <w:spacing w:after="0" w:line="240" w:lineRule="auto"/>
        <w:jc w:val="center"/>
        <w:rPr>
          <w:rFonts w:ascii="Times New Roman" w:eastAsia="Times New Roman" w:hAnsi="Times New Roman"/>
          <w:sz w:val="24"/>
          <w:szCs w:val="24"/>
          <w:lang w:eastAsia="ru-RU"/>
        </w:rPr>
      </w:pPr>
    </w:p>
    <w:p w:rsidR="00ED0074" w:rsidRPr="00195A81" w:rsidRDefault="00ED0074" w:rsidP="00ED0074">
      <w:pPr>
        <w:autoSpaceDE w:val="0"/>
        <w:autoSpaceDN w:val="0"/>
        <w:adjustRightInd w:val="0"/>
        <w:spacing w:after="0" w:line="240" w:lineRule="auto"/>
        <w:jc w:val="center"/>
        <w:rPr>
          <w:rFonts w:ascii="Times New Roman" w:hAnsi="Times New Roman"/>
          <w:b/>
          <w:sz w:val="28"/>
          <w:szCs w:val="28"/>
        </w:rPr>
      </w:pPr>
      <w:r w:rsidRPr="00195A81">
        <w:rPr>
          <w:rFonts w:ascii="Times New Roman" w:hAnsi="Times New Roman"/>
          <w:b/>
          <w:sz w:val="28"/>
          <w:szCs w:val="28"/>
        </w:rPr>
        <w:t>Об утверждении Порядка составления и утверждения</w:t>
      </w:r>
    </w:p>
    <w:p w:rsidR="00ED0074" w:rsidRPr="00195A81" w:rsidRDefault="00ED0074" w:rsidP="00ED0074">
      <w:pPr>
        <w:autoSpaceDE w:val="0"/>
        <w:autoSpaceDN w:val="0"/>
        <w:adjustRightInd w:val="0"/>
        <w:spacing w:after="0" w:line="240" w:lineRule="auto"/>
        <w:jc w:val="center"/>
        <w:rPr>
          <w:rFonts w:ascii="Times New Roman" w:hAnsi="Times New Roman"/>
          <w:b/>
          <w:sz w:val="28"/>
          <w:szCs w:val="28"/>
        </w:rPr>
      </w:pPr>
      <w:proofErr w:type="gramStart"/>
      <w:r w:rsidRPr="00195A81">
        <w:rPr>
          <w:rFonts w:ascii="Times New Roman" w:hAnsi="Times New Roman"/>
          <w:b/>
          <w:sz w:val="28"/>
          <w:szCs w:val="28"/>
        </w:rPr>
        <w:t>плана</w:t>
      </w:r>
      <w:proofErr w:type="gramEnd"/>
      <w:r w:rsidRPr="00195A81">
        <w:rPr>
          <w:rFonts w:ascii="Times New Roman" w:hAnsi="Times New Roman"/>
          <w:b/>
          <w:sz w:val="28"/>
          <w:szCs w:val="28"/>
        </w:rPr>
        <w:t xml:space="preserve"> финансово – хозяйственной деятельности</w:t>
      </w:r>
    </w:p>
    <w:p w:rsidR="00ED0074" w:rsidRPr="00195A81" w:rsidRDefault="00ED0074" w:rsidP="00ED0074">
      <w:pPr>
        <w:spacing w:after="0" w:line="240" w:lineRule="auto"/>
        <w:rPr>
          <w:rFonts w:ascii="Times New Roman" w:hAnsi="Times New Roman"/>
          <w:sz w:val="28"/>
          <w:szCs w:val="28"/>
          <w:lang w:eastAsia="ru-RU"/>
        </w:rPr>
      </w:pPr>
    </w:p>
    <w:p w:rsidR="00ED0074" w:rsidRPr="00195A81" w:rsidRDefault="00ED0074" w:rsidP="00ED0074">
      <w:pPr>
        <w:spacing w:after="0" w:line="240" w:lineRule="auto"/>
        <w:rPr>
          <w:rFonts w:ascii="Times New Roman" w:hAnsi="Times New Roman"/>
          <w:sz w:val="28"/>
          <w:szCs w:val="28"/>
          <w:lang w:eastAsia="ru-RU"/>
        </w:rPr>
      </w:pPr>
    </w:p>
    <w:p w:rsidR="00ED0074" w:rsidRPr="00195A81" w:rsidRDefault="00ED0074" w:rsidP="00ED0074">
      <w:pPr>
        <w:spacing w:after="0" w:line="240" w:lineRule="auto"/>
        <w:ind w:firstLine="709"/>
        <w:jc w:val="both"/>
        <w:rPr>
          <w:rFonts w:ascii="Times New Roman" w:hAnsi="Times New Roman"/>
          <w:sz w:val="28"/>
          <w:szCs w:val="28"/>
        </w:rPr>
      </w:pPr>
      <w:r w:rsidRPr="00195A81">
        <w:rPr>
          <w:rFonts w:ascii="Times New Roman" w:hAnsi="Times New Roman"/>
          <w:sz w:val="28"/>
          <w:szCs w:val="28"/>
        </w:rPr>
        <w:t xml:space="preserve">В соответствии с приказом министерства финансов Российской Федерации от 31 августа 2018 года № 186н «О требованиях к составлению и утверждению плана финансово – хозяйственной деятельности государственного (муниципального) учреждения»,  </w:t>
      </w:r>
    </w:p>
    <w:p w:rsidR="00ED0074" w:rsidRPr="00195A81" w:rsidRDefault="00195A81" w:rsidP="00ED0074">
      <w:pPr>
        <w:suppressAutoHyphens/>
        <w:ind w:firstLine="540"/>
        <w:jc w:val="both"/>
        <w:rPr>
          <w:rFonts w:ascii="Times New Roman" w:hAnsi="Times New Roman"/>
          <w:bCs/>
          <w:color w:val="000000"/>
          <w:spacing w:val="-1"/>
          <w:sz w:val="28"/>
          <w:szCs w:val="28"/>
          <w:lang w:eastAsia="ar-SA"/>
        </w:rPr>
      </w:pPr>
      <w:r>
        <w:rPr>
          <w:rFonts w:ascii="Times New Roman" w:hAnsi="Times New Roman"/>
          <w:bCs/>
          <w:color w:val="000000"/>
          <w:spacing w:val="-1"/>
          <w:sz w:val="28"/>
          <w:szCs w:val="28"/>
          <w:lang w:eastAsia="ar-SA"/>
        </w:rPr>
        <w:t>ПОСТАНОВЛЯЮ</w:t>
      </w:r>
      <w:r w:rsidR="00ED0074" w:rsidRPr="00195A81">
        <w:rPr>
          <w:rFonts w:ascii="Times New Roman" w:hAnsi="Times New Roman"/>
          <w:bCs/>
          <w:color w:val="000000"/>
          <w:spacing w:val="-1"/>
          <w:sz w:val="28"/>
          <w:szCs w:val="28"/>
          <w:lang w:eastAsia="ar-SA"/>
        </w:rPr>
        <w:t>:</w:t>
      </w:r>
    </w:p>
    <w:p w:rsidR="00195A81" w:rsidRPr="00195A81" w:rsidRDefault="00195A81" w:rsidP="00195A81">
      <w:pPr>
        <w:suppressAutoHyphens/>
        <w:spacing w:after="0"/>
        <w:ind w:firstLine="540"/>
        <w:jc w:val="both"/>
        <w:rPr>
          <w:rFonts w:ascii="Times New Roman" w:hAnsi="Times New Roman"/>
          <w:bCs/>
          <w:color w:val="000000"/>
          <w:spacing w:val="-1"/>
          <w:sz w:val="28"/>
          <w:szCs w:val="28"/>
          <w:lang w:eastAsia="ar-SA"/>
        </w:rPr>
      </w:pPr>
      <w:r w:rsidRPr="00195A81">
        <w:rPr>
          <w:rFonts w:ascii="Times New Roman" w:hAnsi="Times New Roman"/>
          <w:bCs/>
          <w:color w:val="000000"/>
          <w:spacing w:val="-1"/>
          <w:sz w:val="28"/>
          <w:szCs w:val="28"/>
          <w:lang w:eastAsia="ar-SA"/>
        </w:rPr>
        <w:t xml:space="preserve">1. </w:t>
      </w:r>
      <w:r w:rsidR="00ED0074" w:rsidRPr="00195A81">
        <w:rPr>
          <w:rFonts w:ascii="Times New Roman" w:hAnsi="Times New Roman"/>
          <w:bCs/>
          <w:color w:val="000000"/>
          <w:spacing w:val="-1"/>
          <w:sz w:val="28"/>
          <w:szCs w:val="28"/>
          <w:lang w:eastAsia="ar-SA"/>
        </w:rPr>
        <w:t>Признать утратившим силу:</w:t>
      </w:r>
    </w:p>
    <w:p w:rsidR="00ED0074" w:rsidRPr="00195A81" w:rsidRDefault="00195A81" w:rsidP="00195A81">
      <w:pPr>
        <w:suppressAutoHyphens/>
        <w:spacing w:after="0"/>
        <w:ind w:left="851" w:hanging="709"/>
        <w:jc w:val="both"/>
        <w:rPr>
          <w:rFonts w:ascii="Times New Roman" w:hAnsi="Times New Roman"/>
          <w:bCs/>
          <w:color w:val="000000"/>
          <w:spacing w:val="-1"/>
          <w:sz w:val="28"/>
          <w:szCs w:val="28"/>
          <w:lang w:eastAsia="ar-SA"/>
        </w:rPr>
      </w:pPr>
      <w:r w:rsidRPr="00195A81">
        <w:rPr>
          <w:rFonts w:ascii="Times New Roman" w:hAnsi="Times New Roman"/>
          <w:bCs/>
          <w:color w:val="000000"/>
          <w:spacing w:val="-1"/>
          <w:sz w:val="28"/>
          <w:szCs w:val="28"/>
          <w:lang w:eastAsia="ar-SA"/>
        </w:rPr>
        <w:t xml:space="preserve">       </w:t>
      </w:r>
      <w:r w:rsidR="00ED0074" w:rsidRPr="00195A81">
        <w:rPr>
          <w:rFonts w:ascii="Times New Roman" w:hAnsi="Times New Roman"/>
          <w:bCs/>
          <w:color w:val="000000"/>
          <w:spacing w:val="-1"/>
          <w:sz w:val="28"/>
          <w:szCs w:val="28"/>
          <w:lang w:eastAsia="ar-SA"/>
        </w:rPr>
        <w:t xml:space="preserve">- Постановление администрации муниципального образования «Коношское» от </w:t>
      </w:r>
      <w:r w:rsidRPr="00195A81">
        <w:rPr>
          <w:rFonts w:ascii="Times New Roman" w:hAnsi="Times New Roman"/>
          <w:bCs/>
          <w:color w:val="000000"/>
          <w:spacing w:val="-1"/>
          <w:sz w:val="28"/>
          <w:szCs w:val="28"/>
          <w:lang w:eastAsia="ar-SA"/>
        </w:rPr>
        <w:t xml:space="preserve">  </w:t>
      </w:r>
      <w:r w:rsidR="00144322">
        <w:rPr>
          <w:rFonts w:ascii="Times New Roman" w:hAnsi="Times New Roman"/>
          <w:bCs/>
          <w:color w:val="000000"/>
          <w:spacing w:val="-1"/>
          <w:sz w:val="28"/>
          <w:szCs w:val="28"/>
          <w:lang w:eastAsia="ar-SA"/>
        </w:rPr>
        <w:t>31.08.2022</w:t>
      </w:r>
      <w:r w:rsidR="00ED0074" w:rsidRPr="00195A81">
        <w:rPr>
          <w:rFonts w:ascii="Times New Roman" w:hAnsi="Times New Roman"/>
          <w:bCs/>
          <w:color w:val="000000"/>
          <w:spacing w:val="-1"/>
          <w:sz w:val="28"/>
          <w:szCs w:val="28"/>
          <w:lang w:eastAsia="ar-SA"/>
        </w:rPr>
        <w:t xml:space="preserve"> года №</w:t>
      </w:r>
      <w:r w:rsidR="00144322">
        <w:rPr>
          <w:rFonts w:ascii="Times New Roman" w:hAnsi="Times New Roman"/>
          <w:bCs/>
          <w:color w:val="000000"/>
          <w:spacing w:val="-1"/>
          <w:sz w:val="28"/>
          <w:szCs w:val="28"/>
          <w:lang w:eastAsia="ar-SA"/>
        </w:rPr>
        <w:t>62</w:t>
      </w:r>
      <w:r w:rsidR="00ED0074" w:rsidRPr="00195A81">
        <w:rPr>
          <w:rFonts w:ascii="Times New Roman" w:hAnsi="Times New Roman"/>
          <w:bCs/>
          <w:color w:val="000000"/>
          <w:spacing w:val="-1"/>
          <w:sz w:val="28"/>
          <w:szCs w:val="28"/>
          <w:lang w:eastAsia="ar-SA"/>
        </w:rPr>
        <w:t xml:space="preserve"> «</w:t>
      </w:r>
      <w:r w:rsidRPr="00195A81">
        <w:rPr>
          <w:rFonts w:ascii="Times New Roman" w:hAnsi="Times New Roman"/>
          <w:sz w:val="28"/>
          <w:szCs w:val="28"/>
        </w:rPr>
        <w:t>Об утверждении Порядка составления и утверждения плана финансово – хозяйственной деятельности</w:t>
      </w:r>
      <w:r w:rsidR="00ED0074" w:rsidRPr="00195A81">
        <w:rPr>
          <w:rFonts w:ascii="Times New Roman" w:hAnsi="Times New Roman"/>
          <w:bCs/>
          <w:color w:val="000000"/>
          <w:spacing w:val="-1"/>
          <w:sz w:val="28"/>
          <w:szCs w:val="28"/>
          <w:lang w:eastAsia="ar-SA"/>
        </w:rPr>
        <w:t>»</w:t>
      </w:r>
      <w:r>
        <w:rPr>
          <w:rFonts w:ascii="Times New Roman" w:hAnsi="Times New Roman"/>
          <w:bCs/>
          <w:color w:val="000000"/>
          <w:spacing w:val="-1"/>
          <w:sz w:val="28"/>
          <w:szCs w:val="28"/>
          <w:lang w:eastAsia="ar-SA"/>
        </w:rPr>
        <w:t>.</w:t>
      </w:r>
    </w:p>
    <w:p w:rsidR="00ED0074" w:rsidRPr="00195A81" w:rsidRDefault="00ED0074" w:rsidP="00195A81">
      <w:pPr>
        <w:pStyle w:val="aa"/>
        <w:numPr>
          <w:ilvl w:val="0"/>
          <w:numId w:val="3"/>
        </w:numPr>
        <w:suppressAutoHyphens/>
        <w:spacing w:after="0" w:line="240" w:lineRule="auto"/>
        <w:jc w:val="both"/>
        <w:rPr>
          <w:rFonts w:ascii="Times New Roman" w:hAnsi="Times New Roman"/>
          <w:bCs/>
          <w:color w:val="000000"/>
          <w:spacing w:val="-1"/>
          <w:sz w:val="28"/>
          <w:szCs w:val="28"/>
          <w:lang w:eastAsia="ar-SA"/>
        </w:rPr>
      </w:pPr>
      <w:r w:rsidRPr="00195A81">
        <w:rPr>
          <w:rFonts w:ascii="Times New Roman" w:hAnsi="Times New Roman"/>
          <w:bCs/>
          <w:color w:val="000000"/>
          <w:spacing w:val="-1"/>
          <w:sz w:val="28"/>
          <w:szCs w:val="28"/>
          <w:lang w:eastAsia="ar-SA"/>
        </w:rPr>
        <w:t>Утвердить прилагаемый Порядок составления и утверждения плана финансово-хозяйственной деятельности (далее - Порядок).</w:t>
      </w:r>
    </w:p>
    <w:p w:rsidR="00ED0074" w:rsidRPr="00195A81" w:rsidRDefault="00ED0074" w:rsidP="00195A81">
      <w:pPr>
        <w:pStyle w:val="a7"/>
        <w:numPr>
          <w:ilvl w:val="0"/>
          <w:numId w:val="3"/>
        </w:numPr>
        <w:ind w:right="-1"/>
        <w:rPr>
          <w:rStyle w:val="eop"/>
          <w:b w:val="0"/>
          <w:sz w:val="28"/>
          <w:szCs w:val="28"/>
        </w:rPr>
      </w:pPr>
      <w:r w:rsidRPr="00195A81">
        <w:rPr>
          <w:rStyle w:val="normaltextrun"/>
          <w:b w:val="0"/>
          <w:sz w:val="28"/>
          <w:szCs w:val="28"/>
        </w:rPr>
        <w:t>Настоящее постановление подлежит размещению на официальном сайте муниципального образования «Коношское» в информационно-телекоммуникационной сети «Интернет».</w:t>
      </w:r>
      <w:r w:rsidRPr="00195A81">
        <w:rPr>
          <w:rStyle w:val="eop"/>
          <w:b w:val="0"/>
          <w:sz w:val="28"/>
          <w:szCs w:val="28"/>
        </w:rPr>
        <w:t> </w:t>
      </w:r>
    </w:p>
    <w:p w:rsidR="00ED0074" w:rsidRPr="00195A81" w:rsidRDefault="00ED0074" w:rsidP="00195A81">
      <w:pPr>
        <w:pStyle w:val="a7"/>
        <w:numPr>
          <w:ilvl w:val="0"/>
          <w:numId w:val="3"/>
        </w:numPr>
        <w:tabs>
          <w:tab w:val="left" w:pos="713"/>
        </w:tabs>
        <w:rPr>
          <w:b w:val="0"/>
          <w:sz w:val="28"/>
          <w:szCs w:val="28"/>
        </w:rPr>
      </w:pPr>
      <w:r w:rsidRPr="00195A81">
        <w:rPr>
          <w:b w:val="0"/>
          <w:sz w:val="28"/>
          <w:szCs w:val="28"/>
        </w:rPr>
        <w:t>Настоящее постановление вступает в силу со дня его подписания</w:t>
      </w:r>
      <w:r w:rsidR="00195A81" w:rsidRPr="00195A81">
        <w:rPr>
          <w:b w:val="0"/>
          <w:sz w:val="28"/>
          <w:szCs w:val="28"/>
        </w:rPr>
        <w:t>.</w:t>
      </w:r>
      <w:r w:rsidRPr="00195A81">
        <w:rPr>
          <w:b w:val="0"/>
          <w:sz w:val="28"/>
          <w:szCs w:val="28"/>
        </w:rPr>
        <w:t xml:space="preserve"> </w:t>
      </w:r>
    </w:p>
    <w:p w:rsidR="00ED0074" w:rsidRPr="00195A81" w:rsidRDefault="00ED0074" w:rsidP="00195A81">
      <w:pPr>
        <w:numPr>
          <w:ilvl w:val="0"/>
          <w:numId w:val="3"/>
        </w:numPr>
        <w:suppressAutoHyphens/>
        <w:spacing w:after="0" w:line="240" w:lineRule="auto"/>
        <w:jc w:val="both"/>
        <w:rPr>
          <w:rFonts w:ascii="Times New Roman" w:hAnsi="Times New Roman"/>
          <w:sz w:val="28"/>
          <w:szCs w:val="28"/>
          <w:lang w:eastAsia="ar-SA"/>
        </w:rPr>
      </w:pPr>
      <w:r w:rsidRPr="00195A81">
        <w:rPr>
          <w:rFonts w:ascii="Times New Roman" w:hAnsi="Times New Roman"/>
          <w:bCs/>
          <w:color w:val="000000"/>
          <w:spacing w:val="-1"/>
          <w:sz w:val="28"/>
          <w:szCs w:val="28"/>
          <w:lang w:eastAsia="ar-SA"/>
        </w:rPr>
        <w:t>Контроль за исполнением настоящего постановления оставляю за собой.</w:t>
      </w:r>
    </w:p>
    <w:p w:rsidR="00ED0074" w:rsidRDefault="00ED0074" w:rsidP="00ED0074">
      <w:pPr>
        <w:spacing w:after="0" w:line="240" w:lineRule="auto"/>
        <w:ind w:firstLine="709"/>
        <w:jc w:val="both"/>
        <w:rPr>
          <w:rFonts w:ascii="Times New Roman" w:hAnsi="Times New Roman"/>
          <w:sz w:val="28"/>
          <w:szCs w:val="28"/>
        </w:rPr>
      </w:pPr>
    </w:p>
    <w:p w:rsidR="00195A81" w:rsidRPr="00195A81" w:rsidRDefault="00195A81" w:rsidP="00ED0074">
      <w:pPr>
        <w:spacing w:after="0" w:line="240" w:lineRule="auto"/>
        <w:ind w:firstLine="709"/>
        <w:jc w:val="both"/>
        <w:rPr>
          <w:rFonts w:ascii="Times New Roman" w:hAnsi="Times New Roman"/>
          <w:sz w:val="28"/>
          <w:szCs w:val="28"/>
        </w:rPr>
      </w:pPr>
    </w:p>
    <w:p w:rsidR="00ED0074" w:rsidRPr="00977AD7" w:rsidRDefault="00977AD7" w:rsidP="00ED0074">
      <w:pPr>
        <w:spacing w:after="0" w:line="240" w:lineRule="auto"/>
        <w:rPr>
          <w:rFonts w:ascii="Times New Roman" w:hAnsi="Times New Roman"/>
          <w:b/>
          <w:sz w:val="28"/>
          <w:szCs w:val="28"/>
          <w:lang w:eastAsia="ru-RU"/>
        </w:rPr>
      </w:pPr>
      <w:proofErr w:type="spellStart"/>
      <w:r w:rsidRPr="00977AD7">
        <w:rPr>
          <w:rFonts w:ascii="Times New Roman" w:hAnsi="Times New Roman"/>
          <w:b/>
          <w:sz w:val="28"/>
          <w:szCs w:val="28"/>
          <w:lang w:eastAsia="ru-RU"/>
        </w:rPr>
        <w:t>И.о.г</w:t>
      </w:r>
      <w:r w:rsidR="00ED0074" w:rsidRPr="00977AD7">
        <w:rPr>
          <w:rFonts w:ascii="Times New Roman" w:hAnsi="Times New Roman"/>
          <w:b/>
          <w:sz w:val="28"/>
          <w:szCs w:val="28"/>
          <w:lang w:eastAsia="ru-RU"/>
        </w:rPr>
        <w:t>лав</w:t>
      </w:r>
      <w:r w:rsidRPr="00977AD7">
        <w:rPr>
          <w:rFonts w:ascii="Times New Roman" w:hAnsi="Times New Roman"/>
          <w:b/>
          <w:sz w:val="28"/>
          <w:szCs w:val="28"/>
          <w:lang w:eastAsia="ru-RU"/>
        </w:rPr>
        <w:t>ы</w:t>
      </w:r>
      <w:proofErr w:type="spellEnd"/>
      <w:r w:rsidRPr="00977AD7">
        <w:rPr>
          <w:rFonts w:ascii="Times New Roman" w:hAnsi="Times New Roman"/>
          <w:b/>
          <w:sz w:val="28"/>
          <w:szCs w:val="28"/>
          <w:lang w:eastAsia="ru-RU"/>
        </w:rPr>
        <w:t xml:space="preserve"> администрации</w:t>
      </w:r>
    </w:p>
    <w:p w:rsidR="00195A81" w:rsidRDefault="00ED0074" w:rsidP="00195A81">
      <w:pPr>
        <w:autoSpaceDE w:val="0"/>
        <w:autoSpaceDN w:val="0"/>
        <w:adjustRightInd w:val="0"/>
        <w:spacing w:after="0" w:line="240" w:lineRule="auto"/>
        <w:rPr>
          <w:rFonts w:ascii="Times New Roman" w:hAnsi="Times New Roman"/>
          <w:b/>
          <w:sz w:val="28"/>
          <w:szCs w:val="28"/>
          <w:lang w:eastAsia="ru-RU"/>
        </w:rPr>
      </w:pPr>
      <w:r w:rsidRPr="00977AD7">
        <w:rPr>
          <w:rFonts w:ascii="Times New Roman" w:hAnsi="Times New Roman"/>
          <w:b/>
          <w:sz w:val="28"/>
          <w:szCs w:val="28"/>
          <w:lang w:eastAsia="ru-RU"/>
        </w:rPr>
        <w:t>МО «</w:t>
      </w:r>
      <w:proofErr w:type="gramStart"/>
      <w:r w:rsidRPr="00977AD7">
        <w:rPr>
          <w:rFonts w:ascii="Times New Roman" w:hAnsi="Times New Roman"/>
          <w:b/>
          <w:sz w:val="28"/>
          <w:szCs w:val="28"/>
          <w:lang w:eastAsia="ru-RU"/>
        </w:rPr>
        <w:t xml:space="preserve">Коношское»   </w:t>
      </w:r>
      <w:proofErr w:type="gramEnd"/>
      <w:r w:rsidRPr="00977AD7">
        <w:rPr>
          <w:rFonts w:ascii="Times New Roman" w:hAnsi="Times New Roman"/>
          <w:b/>
          <w:sz w:val="28"/>
          <w:szCs w:val="28"/>
          <w:lang w:eastAsia="ru-RU"/>
        </w:rPr>
        <w:t xml:space="preserve">                                                                         </w:t>
      </w:r>
      <w:proofErr w:type="spellStart"/>
      <w:r w:rsidR="00977AD7" w:rsidRPr="00977AD7">
        <w:rPr>
          <w:rFonts w:ascii="Times New Roman" w:hAnsi="Times New Roman"/>
          <w:b/>
          <w:sz w:val="28"/>
          <w:szCs w:val="28"/>
          <w:lang w:eastAsia="ru-RU"/>
        </w:rPr>
        <w:t>А.Л.П</w:t>
      </w:r>
      <w:r w:rsidR="00977AD7">
        <w:rPr>
          <w:rFonts w:ascii="Times New Roman" w:hAnsi="Times New Roman"/>
          <w:b/>
          <w:sz w:val="28"/>
          <w:szCs w:val="28"/>
          <w:lang w:eastAsia="ru-RU"/>
        </w:rPr>
        <w:t>алкина</w:t>
      </w:r>
      <w:proofErr w:type="spellEnd"/>
    </w:p>
    <w:p w:rsidR="00195A81" w:rsidRDefault="00195A81" w:rsidP="00195A81">
      <w:pPr>
        <w:autoSpaceDE w:val="0"/>
        <w:autoSpaceDN w:val="0"/>
        <w:adjustRightInd w:val="0"/>
        <w:spacing w:after="0" w:line="240" w:lineRule="auto"/>
        <w:rPr>
          <w:rFonts w:ascii="Times New Roman" w:hAnsi="Times New Roman"/>
          <w:b/>
          <w:sz w:val="28"/>
          <w:szCs w:val="28"/>
          <w:lang w:eastAsia="ru-RU"/>
        </w:rPr>
      </w:pPr>
    </w:p>
    <w:p w:rsidR="00195A81" w:rsidRPr="00195A81" w:rsidRDefault="00195A81" w:rsidP="00195A81">
      <w:pPr>
        <w:autoSpaceDE w:val="0"/>
        <w:autoSpaceDN w:val="0"/>
        <w:adjustRightInd w:val="0"/>
        <w:spacing w:after="0" w:line="240" w:lineRule="auto"/>
        <w:rPr>
          <w:rFonts w:ascii="Times New Roman" w:hAnsi="Times New Roman"/>
          <w:sz w:val="28"/>
          <w:szCs w:val="28"/>
        </w:rPr>
      </w:pPr>
    </w:p>
    <w:p w:rsidR="00F466F6" w:rsidRPr="0038350A" w:rsidRDefault="009517FB" w:rsidP="00F466F6">
      <w:pPr>
        <w:pStyle w:val="ConsPlusTitle"/>
        <w:jc w:val="center"/>
        <w:rPr>
          <w:rFonts w:ascii="Times New Roman" w:hAnsi="Times New Roman" w:cs="Times New Roman"/>
        </w:rPr>
      </w:pPr>
      <w:r w:rsidRPr="0038350A">
        <w:rPr>
          <w:rFonts w:ascii="Times New Roman" w:hAnsi="Times New Roman" w:cs="Times New Roman"/>
        </w:rPr>
        <w:lastRenderedPageBreak/>
        <w:t xml:space="preserve">ПОРЯДОК </w:t>
      </w:r>
    </w:p>
    <w:p w:rsidR="00F466F6" w:rsidRPr="0038350A" w:rsidRDefault="00F466F6" w:rsidP="00F466F6">
      <w:pPr>
        <w:pStyle w:val="ConsPlusTitle"/>
        <w:jc w:val="center"/>
        <w:rPr>
          <w:rFonts w:ascii="Times New Roman" w:hAnsi="Times New Roman" w:cs="Times New Roman"/>
        </w:rPr>
      </w:pPr>
      <w:r w:rsidRPr="0038350A">
        <w:rPr>
          <w:rFonts w:ascii="Times New Roman" w:hAnsi="Times New Roman" w:cs="Times New Roman"/>
        </w:rPr>
        <w:t>СОСТАВЛЕНИ</w:t>
      </w:r>
      <w:r w:rsidR="009517FB" w:rsidRPr="0038350A">
        <w:rPr>
          <w:rFonts w:ascii="Times New Roman" w:hAnsi="Times New Roman" w:cs="Times New Roman"/>
        </w:rPr>
        <w:t>Я</w:t>
      </w:r>
      <w:r w:rsidRPr="0038350A">
        <w:rPr>
          <w:rFonts w:ascii="Times New Roman" w:hAnsi="Times New Roman" w:cs="Times New Roman"/>
        </w:rPr>
        <w:t xml:space="preserve"> И УТВЕРЖДЕНИ</w:t>
      </w:r>
      <w:r w:rsidR="009517FB" w:rsidRPr="0038350A">
        <w:rPr>
          <w:rFonts w:ascii="Times New Roman" w:hAnsi="Times New Roman" w:cs="Times New Roman"/>
        </w:rPr>
        <w:t>Я</w:t>
      </w:r>
      <w:r w:rsidRPr="0038350A">
        <w:rPr>
          <w:rFonts w:ascii="Times New Roman" w:hAnsi="Times New Roman" w:cs="Times New Roman"/>
        </w:rPr>
        <w:t xml:space="preserve"> ПЛАНА ФИНАНСОВО-ХОЗЯЙСТВЕННОЙ</w:t>
      </w:r>
    </w:p>
    <w:p w:rsidR="00F466F6" w:rsidRPr="0038350A" w:rsidRDefault="00F466F6" w:rsidP="00F466F6">
      <w:pPr>
        <w:pStyle w:val="ConsPlusTitle"/>
        <w:jc w:val="center"/>
        <w:rPr>
          <w:rFonts w:ascii="Times New Roman" w:hAnsi="Times New Roman" w:cs="Times New Roman"/>
        </w:rPr>
      </w:pPr>
      <w:r w:rsidRPr="0038350A">
        <w:rPr>
          <w:rFonts w:ascii="Times New Roman" w:hAnsi="Times New Roman" w:cs="Times New Roman"/>
        </w:rPr>
        <w:t xml:space="preserve">ДЕЯТЕЛЬНОСТИ </w:t>
      </w:r>
      <w:r w:rsidR="0038350A" w:rsidRPr="0038350A">
        <w:rPr>
          <w:rFonts w:ascii="Times New Roman" w:hAnsi="Times New Roman" w:cs="Times New Roman"/>
        </w:rPr>
        <w:t>МУНИЦИПАЛЬНОГО УЧРЕЖДЕНИЯ</w:t>
      </w:r>
    </w:p>
    <w:p w:rsidR="00F466F6" w:rsidRPr="0038350A" w:rsidRDefault="00F466F6"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 Общие положения</w:t>
      </w:r>
    </w:p>
    <w:p w:rsidR="00F466F6" w:rsidRDefault="00F466F6" w:rsidP="00F466F6">
      <w:pPr>
        <w:pStyle w:val="ConsPlusNormal"/>
        <w:jc w:val="both"/>
      </w:pPr>
    </w:p>
    <w:p w:rsidR="00C935C8" w:rsidRDefault="00F466F6" w:rsidP="00C935C8">
      <w:pPr>
        <w:pStyle w:val="ConsPlusNormal"/>
        <w:ind w:firstLine="540"/>
        <w:jc w:val="both"/>
      </w:pPr>
      <w:r>
        <w:t>1.</w:t>
      </w:r>
      <w:r w:rsidR="009517FB">
        <w:t xml:space="preserve"> </w:t>
      </w:r>
      <w:r w:rsidR="0038350A">
        <w:t>Порядок составления</w:t>
      </w:r>
      <w:r>
        <w:t xml:space="preserve"> и утверждени</w:t>
      </w:r>
      <w:r w:rsidR="009517FB">
        <w:t>я</w:t>
      </w:r>
      <w:r>
        <w:t xml:space="preserve"> плана финансово-хозяйственной деятельности муниципального бюджетного учреждения, муниципального автономного учреждения (далее - </w:t>
      </w:r>
      <w:r w:rsidR="009517FB">
        <w:t>Порядок</w:t>
      </w:r>
      <w:r>
        <w:t xml:space="preserve">, </w:t>
      </w:r>
      <w:r w:rsidR="0038350A">
        <w:t>План) распространяется</w:t>
      </w:r>
      <w:r>
        <w:t xml:space="preserve"> на:</w:t>
      </w:r>
    </w:p>
    <w:p w:rsidR="00C935C8" w:rsidRDefault="00C935C8" w:rsidP="00C935C8">
      <w:pPr>
        <w:pStyle w:val="ConsPlusNormal"/>
        <w:ind w:firstLine="540"/>
        <w:jc w:val="both"/>
      </w:pPr>
      <w:r>
        <w:t xml:space="preserve">- </w:t>
      </w:r>
      <w:r w:rsidR="00F466F6">
        <w:t>муниципальн</w:t>
      </w:r>
      <w:r>
        <w:t>ы</w:t>
      </w:r>
      <w:r w:rsidR="00F466F6">
        <w:t>е</w:t>
      </w:r>
      <w:r>
        <w:t xml:space="preserve"> бюджетные</w:t>
      </w:r>
      <w:r w:rsidR="00F466F6">
        <w:t xml:space="preserve"> и муниципальн</w:t>
      </w:r>
      <w:r>
        <w:t>ые</w:t>
      </w:r>
      <w:r w:rsidR="00F466F6">
        <w:t xml:space="preserve"> автономн</w:t>
      </w:r>
      <w:r>
        <w:t>ы</w:t>
      </w:r>
      <w:r w:rsidR="00F466F6">
        <w:t>е учреждени</w:t>
      </w:r>
      <w:r>
        <w:t>я</w:t>
      </w:r>
      <w:r w:rsidRPr="009E1D7E">
        <w:t xml:space="preserve">, </w:t>
      </w:r>
      <w:r w:rsidR="0038350A" w:rsidRPr="009E1D7E">
        <w:t>подведомственны</w:t>
      </w:r>
      <w:r w:rsidR="0038350A">
        <w:t>е</w:t>
      </w:r>
      <w:r w:rsidR="0038350A" w:rsidRPr="009E1D7E">
        <w:t xml:space="preserve"> </w:t>
      </w:r>
      <w:r w:rsidRPr="009E1D7E">
        <w:t>администрации МО «</w:t>
      </w:r>
      <w:r w:rsidR="0038350A">
        <w:t>Коношское</w:t>
      </w:r>
      <w:r w:rsidR="0038350A" w:rsidRPr="009E1D7E">
        <w:t>» (</w:t>
      </w:r>
      <w:r w:rsidRPr="009E1D7E">
        <w:t xml:space="preserve">далее - соответственно учреждение, </w:t>
      </w:r>
      <w:r w:rsidR="007B07C2">
        <w:t>учредитель</w:t>
      </w:r>
      <w:r>
        <w:t>)</w:t>
      </w:r>
      <w:r w:rsidR="00F466F6">
        <w:t xml:space="preserve"> при составлении проекта Плана, утверждении Плана и </w:t>
      </w:r>
      <w:r>
        <w:t>внесении изменений в План.</w:t>
      </w:r>
    </w:p>
    <w:p w:rsidR="00F466F6" w:rsidRDefault="009517FB" w:rsidP="00C935C8">
      <w:pPr>
        <w:pStyle w:val="ConsPlusNormal"/>
        <w:ind w:firstLine="540"/>
        <w:jc w:val="both"/>
      </w:pPr>
      <w:r>
        <w:t>2</w:t>
      </w:r>
      <w:r w:rsidR="00F466F6">
        <w:t>. В случае изменения подведомственности учреждения в течение текущего финансового года План должен быть приведен в соответствие с порядком органа - учредителя, который будет осуществлять функции и полномочия учредителя после изменения подведомственности учреждения, в сроки, установленные органом - учредителем, в ведение которого передано учреждение.</w:t>
      </w:r>
    </w:p>
    <w:p w:rsidR="00C935C8" w:rsidRDefault="009517FB" w:rsidP="00C935C8">
      <w:pPr>
        <w:pStyle w:val="ConsPlusNormal"/>
        <w:ind w:firstLine="539"/>
        <w:jc w:val="both"/>
      </w:pPr>
      <w:bookmarkStart w:id="1" w:name="Par59"/>
      <w:bookmarkEnd w:id="1"/>
      <w:r>
        <w:t>3</w:t>
      </w:r>
      <w:r w:rsidR="00F466F6">
        <w:t>. План составля</w:t>
      </w:r>
      <w:r>
        <w:t>е</w:t>
      </w:r>
      <w:r w:rsidR="00F466F6">
        <w:t>тся и утвержда</w:t>
      </w:r>
      <w:r>
        <w:t>е</w:t>
      </w:r>
      <w:r w:rsidR="00F466F6">
        <w:t xml:space="preserve">тся на текущий финансовый год в случае, если решение о бюджете утверждается на один финансовый </w:t>
      </w:r>
      <w:r w:rsidR="0038350A">
        <w:t>год, или</w:t>
      </w:r>
      <w:r w:rsidR="00F466F6">
        <w:t xml:space="preserve">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C44AF5" w:rsidRDefault="00C44AF5" w:rsidP="00C935C8">
      <w:pPr>
        <w:pStyle w:val="ConsPlusNormal"/>
        <w:ind w:firstLine="539"/>
        <w:jc w:val="both"/>
      </w:pPr>
      <w:r w:rsidRPr="003A22BA">
        <w:t>План вновь созданного муниципального учреждения составляется на текущий финансовый год и плановый период.</w:t>
      </w:r>
    </w:p>
    <w:p w:rsidR="00F466F6" w:rsidRDefault="00F466F6" w:rsidP="00C935C8">
      <w:pPr>
        <w:pStyle w:val="ConsPlusNormal"/>
        <w:ind w:firstLine="539"/>
        <w:jc w:val="both"/>
      </w:pPr>
      <w: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ar59" w:tooltip="5. План должен составляться и утверждаться на текущий финансовый год в случае, если закон (решение) о бюджете утверждается на один финансовый год или на текущий финансовый год и плановый период, если закон (решение) о бюджете утверждается на очередной финансов" w:history="1">
        <w:r w:rsidRPr="00E3608D">
          <w:t>абзацем первым</w:t>
        </w:r>
      </w:hyperlink>
      <w:r w:rsidRPr="00E3608D">
        <w:t xml:space="preserve"> </w:t>
      </w:r>
      <w:r>
        <w:t>настоящего пункта, показатели Плана утверждаются на период, превышающий указанный срок.</w:t>
      </w:r>
    </w:p>
    <w:p w:rsidR="007B435A" w:rsidRDefault="009517FB" w:rsidP="007B435A">
      <w:pPr>
        <w:autoSpaceDE w:val="0"/>
        <w:autoSpaceDN w:val="0"/>
        <w:adjustRightInd w:val="0"/>
        <w:spacing w:after="0" w:line="240" w:lineRule="auto"/>
        <w:ind w:firstLine="540"/>
        <w:jc w:val="both"/>
        <w:rPr>
          <w:rFonts w:ascii="Times New Roman" w:hAnsi="Times New Roman"/>
          <w:sz w:val="24"/>
          <w:szCs w:val="24"/>
        </w:rPr>
      </w:pPr>
      <w:r>
        <w:t>4</w:t>
      </w:r>
      <w:r w:rsidR="00F466F6" w:rsidRPr="007B435A">
        <w:rPr>
          <w:rFonts w:ascii="Times New Roman" w:hAnsi="Times New Roman"/>
          <w:sz w:val="24"/>
          <w:szCs w:val="24"/>
        </w:rPr>
        <w:t>. План составля</w:t>
      </w:r>
      <w:r w:rsidRPr="007B435A">
        <w:rPr>
          <w:rFonts w:ascii="Times New Roman" w:hAnsi="Times New Roman"/>
          <w:sz w:val="24"/>
          <w:szCs w:val="24"/>
        </w:rPr>
        <w:t>е</w:t>
      </w:r>
      <w:r w:rsidR="00F466F6" w:rsidRPr="007B435A">
        <w:rPr>
          <w:rFonts w:ascii="Times New Roman" w:hAnsi="Times New Roman"/>
          <w:sz w:val="24"/>
          <w:szCs w:val="24"/>
        </w:rPr>
        <w:t xml:space="preserve">тся по кассовому методу, в валюте Российской </w:t>
      </w:r>
      <w:r w:rsidR="0038350A" w:rsidRPr="007B435A">
        <w:rPr>
          <w:rFonts w:ascii="Times New Roman" w:hAnsi="Times New Roman"/>
          <w:sz w:val="24"/>
          <w:szCs w:val="24"/>
        </w:rPr>
        <w:t>Федерации, с</w:t>
      </w:r>
      <w:r w:rsidR="007B435A" w:rsidRPr="007B435A">
        <w:rPr>
          <w:rFonts w:ascii="Times New Roman" w:hAnsi="Times New Roman"/>
          <w:sz w:val="24"/>
          <w:szCs w:val="24"/>
        </w:rPr>
        <w:t xml:space="preserve"> точност</w:t>
      </w:r>
      <w:r w:rsidR="000254D8">
        <w:rPr>
          <w:rFonts w:ascii="Times New Roman" w:hAnsi="Times New Roman"/>
          <w:sz w:val="24"/>
          <w:szCs w:val="24"/>
        </w:rPr>
        <w:t>ью до двух знаков после запятой</w:t>
      </w:r>
      <w:r w:rsidR="007B435A" w:rsidRPr="007B435A">
        <w:rPr>
          <w:rFonts w:ascii="Times New Roman" w:hAnsi="Times New Roman"/>
          <w:sz w:val="24"/>
          <w:szCs w:val="24"/>
        </w:rPr>
        <w:t xml:space="preserve">. </w:t>
      </w:r>
    </w:p>
    <w:p w:rsidR="00F466F6" w:rsidRDefault="009517FB" w:rsidP="00F466F6">
      <w:pPr>
        <w:pStyle w:val="ConsPlusNormal"/>
        <w:ind w:firstLine="540"/>
        <w:jc w:val="both"/>
      </w:pPr>
      <w:r>
        <w:t>5</w:t>
      </w:r>
      <w:r w:rsidR="00F466F6">
        <w:t>. Составление и утверждение Плана, содержащего сведения, составляющие государственную тайну, должно осуществляться с соблюдением законодательства Российской Федерации о защите государственной тайны.</w:t>
      </w:r>
    </w:p>
    <w:p w:rsidR="009517FB" w:rsidRDefault="009517FB" w:rsidP="00F466F6">
      <w:pPr>
        <w:pStyle w:val="ConsPlusNormal"/>
        <w:ind w:firstLine="540"/>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II. Требования к составлению Плана</w:t>
      </w:r>
    </w:p>
    <w:p w:rsidR="00F466F6" w:rsidRDefault="00F466F6" w:rsidP="00F466F6">
      <w:pPr>
        <w:pStyle w:val="ConsPlusNormal"/>
        <w:jc w:val="both"/>
      </w:pPr>
    </w:p>
    <w:p w:rsidR="00F466F6" w:rsidRDefault="009517FB" w:rsidP="00F466F6">
      <w:pPr>
        <w:pStyle w:val="ConsPlusNormal"/>
        <w:ind w:firstLine="540"/>
        <w:jc w:val="both"/>
      </w:pPr>
      <w:r>
        <w:t>6</w:t>
      </w:r>
      <w:r w:rsidR="00F466F6">
        <w:t xml:space="preserve">. При составлении Плана (внесении изменений в </w:t>
      </w:r>
      <w:r w:rsidR="001B2275">
        <w:t>План</w:t>
      </w:r>
      <w:r w:rsidR="00F466F6">
        <w:t>) устанавливается (уточняется) плановый объем поступлений и выплат денежных средств.</w:t>
      </w:r>
    </w:p>
    <w:p w:rsidR="00F466F6" w:rsidRDefault="00F466F6" w:rsidP="00F466F6">
      <w:pPr>
        <w:pStyle w:val="ConsPlusNormal"/>
        <w:spacing w:before="240"/>
        <w:ind w:firstLine="540"/>
        <w:jc w:val="both"/>
      </w:pPr>
      <w:r>
        <w:t>План составля</w:t>
      </w:r>
      <w:r w:rsidR="007B435A">
        <w:t>е</w:t>
      </w:r>
      <w:r>
        <w:t xml:space="preserve">тся на основании обоснований (расчетов) плановых показателей поступлений и выплат, требования к формированию которых установлены в </w:t>
      </w:r>
      <w:hyperlink w:anchor="Par125" w:tooltip="III. Формирование обоснований (расчетов) плановых" w:history="1">
        <w:r>
          <w:rPr>
            <w:color w:val="0000FF"/>
          </w:rPr>
          <w:t>главе III</w:t>
        </w:r>
      </w:hyperlink>
      <w:r>
        <w:t xml:space="preserve"> </w:t>
      </w:r>
      <w:r w:rsidR="00E3608D">
        <w:t>Порядка</w:t>
      </w:r>
      <w:r>
        <w:t>.</w:t>
      </w:r>
    </w:p>
    <w:p w:rsidR="007B435A" w:rsidRDefault="007B435A" w:rsidP="00F466F6">
      <w:pPr>
        <w:pStyle w:val="ConsPlusNormal"/>
        <w:ind w:firstLine="540"/>
        <w:jc w:val="both"/>
      </w:pPr>
    </w:p>
    <w:p w:rsidR="00F466F6" w:rsidRDefault="007B435A" w:rsidP="00F466F6">
      <w:pPr>
        <w:pStyle w:val="ConsPlusNormal"/>
        <w:ind w:firstLine="540"/>
        <w:jc w:val="both"/>
      </w:pPr>
      <w:r>
        <w:t>7</w:t>
      </w:r>
      <w:r w:rsidR="00F466F6">
        <w:t xml:space="preserve">. Учреждение составляет </w:t>
      </w:r>
      <w:r w:rsidR="00144322">
        <w:t>план</w:t>
      </w:r>
      <w:r w:rsidR="00F466F6">
        <w:t xml:space="preserve"> при формировании проекта </w:t>
      </w:r>
      <w:r w:rsidR="00E3608D">
        <w:t>решения</w:t>
      </w:r>
      <w:r w:rsidR="00F466F6">
        <w:t xml:space="preserve"> о </w:t>
      </w:r>
      <w:r w:rsidR="0038350A">
        <w:t>бюджете по</w:t>
      </w:r>
      <w:r w:rsidR="00E3608D">
        <w:t xml:space="preserve"> форме согласно приложению № </w:t>
      </w:r>
      <w:r w:rsidR="000254D8">
        <w:t>1</w:t>
      </w:r>
      <w:r w:rsidR="00E3608D">
        <w:t xml:space="preserve"> к Порядку</w:t>
      </w:r>
      <w:r w:rsidR="00F466F6">
        <w:t>:</w:t>
      </w:r>
    </w:p>
    <w:p w:rsidR="00F466F6" w:rsidRDefault="00F466F6" w:rsidP="00F466F6">
      <w:pPr>
        <w:pStyle w:val="ConsPlusNormal"/>
        <w:ind w:firstLine="540"/>
        <w:jc w:val="both"/>
      </w:pPr>
      <w:r>
        <w:t>1) с учетом планируемых объемов поступлений:</w:t>
      </w:r>
    </w:p>
    <w:p w:rsidR="00F466F6" w:rsidRDefault="00F466F6" w:rsidP="00F466F6">
      <w:pPr>
        <w:pStyle w:val="ConsPlusNormal"/>
        <w:spacing w:before="240"/>
        <w:ind w:firstLine="540"/>
        <w:jc w:val="both"/>
      </w:pPr>
      <w:proofErr w:type="gramStart"/>
      <w:r>
        <w:t>а</w:t>
      </w:r>
      <w:proofErr w:type="gramEnd"/>
      <w:r>
        <w:t xml:space="preserve">) субсидии на финансовое обеспечение выполнения </w:t>
      </w:r>
      <w:r w:rsidR="00E3608D">
        <w:t>муниципального</w:t>
      </w:r>
      <w:r>
        <w:t xml:space="preserve"> задания;</w:t>
      </w:r>
    </w:p>
    <w:p w:rsidR="00F466F6" w:rsidRDefault="00F466F6" w:rsidP="00F466F6">
      <w:pPr>
        <w:pStyle w:val="ConsPlusNormal"/>
        <w:spacing w:before="240"/>
        <w:ind w:firstLine="540"/>
        <w:jc w:val="both"/>
      </w:pPr>
      <w:proofErr w:type="gramStart"/>
      <w:r>
        <w:t>б</w:t>
      </w:r>
      <w:proofErr w:type="gramEnd"/>
      <w:r>
        <w:t>) субсидий, предусмотренных абзацем вторым пункта 1 статьи 78.1 Бюджетного кодекса Российской Федерации (далее - целевые субсидии), и целей их предоставления;</w:t>
      </w:r>
    </w:p>
    <w:p w:rsidR="00F466F6" w:rsidRDefault="00F466F6" w:rsidP="00F466F6">
      <w:pPr>
        <w:pStyle w:val="ConsPlusNormal"/>
        <w:spacing w:before="240"/>
        <w:ind w:firstLine="540"/>
        <w:jc w:val="both"/>
      </w:pPr>
      <w:proofErr w:type="gramStart"/>
      <w:r>
        <w:t>в</w:t>
      </w:r>
      <w:proofErr w:type="gramEnd"/>
      <w:r>
        <w:t xml:space="preserve">)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w:t>
      </w:r>
      <w:r>
        <w:lastRenderedPageBreak/>
        <w:t>имущества в муниципальную собственность (далее - субсидия на осуществление капитальных вложений);</w:t>
      </w:r>
    </w:p>
    <w:p w:rsidR="00F466F6" w:rsidRDefault="00F466F6" w:rsidP="00F466F6">
      <w:pPr>
        <w:pStyle w:val="ConsPlusNormal"/>
        <w:spacing w:before="240"/>
        <w:ind w:firstLine="540"/>
        <w:jc w:val="both"/>
      </w:pPr>
      <w:proofErr w:type="gramStart"/>
      <w:r>
        <w:t>г</w:t>
      </w:r>
      <w:proofErr w:type="gramEnd"/>
      <w:r>
        <w:t>) грантов, в том числе в форме субсидий, предоставляемых из бюджетов бюджетной системы Российской Федерации (далее - грант);</w:t>
      </w:r>
    </w:p>
    <w:p w:rsidR="00F466F6" w:rsidRDefault="00F466F6" w:rsidP="00F466F6">
      <w:pPr>
        <w:pStyle w:val="ConsPlusNormal"/>
        <w:spacing w:before="240"/>
        <w:ind w:firstLine="540"/>
        <w:jc w:val="both"/>
      </w:pPr>
      <w:proofErr w:type="gramStart"/>
      <w:r>
        <w:t>д</w:t>
      </w:r>
      <w:proofErr w:type="gramEnd"/>
      <w:r>
        <w:t>)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F466F6" w:rsidRDefault="00F466F6" w:rsidP="00F466F6">
      <w:pPr>
        <w:pStyle w:val="ConsPlusNormal"/>
        <w:spacing w:before="240"/>
        <w:ind w:firstLine="540"/>
        <w:jc w:val="both"/>
      </w:pPr>
      <w:proofErr w:type="gramStart"/>
      <w:r>
        <w:t>е</w:t>
      </w:r>
      <w:proofErr w:type="gramEnd"/>
      <w:r>
        <w:t>) доходов от иной приносящей доход деятельности, предусмотренной уставом учреждения;</w:t>
      </w:r>
    </w:p>
    <w:p w:rsidR="00F466F6" w:rsidRDefault="00F466F6" w:rsidP="00F466F6">
      <w:pPr>
        <w:pStyle w:val="ConsPlusNormal"/>
        <w:spacing w:before="240"/>
        <w:ind w:firstLine="540"/>
        <w:jc w:val="both"/>
      </w:pPr>
      <w:r>
        <w:t>2) с учетом планируемых объемов выплат, связанных с осуществлением деятельности, пре</w:t>
      </w:r>
      <w:r w:rsidR="00144322">
        <w:t xml:space="preserve">дусмотренной уставом </w:t>
      </w:r>
      <w:r w:rsidR="00C36D35">
        <w:t xml:space="preserve">муниципального </w:t>
      </w:r>
      <w:r w:rsidR="00144322">
        <w:t>учреждения, включая выплаты по исполнению принятых учреждением в предшествующих отчетных периодах обязательств.</w:t>
      </w:r>
    </w:p>
    <w:p w:rsidR="00F466F6" w:rsidRDefault="007B07C2" w:rsidP="00F466F6">
      <w:pPr>
        <w:pStyle w:val="ConsPlusNormal"/>
        <w:spacing w:before="240"/>
        <w:ind w:firstLine="540"/>
        <w:jc w:val="both"/>
      </w:pPr>
      <w:r>
        <w:t>Учредитель</w:t>
      </w:r>
      <w:r w:rsidR="004A234F">
        <w:t xml:space="preserve"> </w:t>
      </w:r>
      <w:r w:rsidR="00F466F6">
        <w:t>направляет учреждению информацию о планируемых к предоставлению из бюджета объемах субсидий.</w:t>
      </w:r>
      <w:r w:rsidR="00B661E7">
        <w:t xml:space="preserve"> Информация может быть направлена либо в электронном виде, либо на бумажном носителе.</w:t>
      </w:r>
    </w:p>
    <w:p w:rsidR="002420AF" w:rsidRDefault="00001864" w:rsidP="00F466F6">
      <w:pPr>
        <w:pStyle w:val="ConsPlusNormal"/>
        <w:spacing w:before="240"/>
        <w:ind w:firstLine="540"/>
        <w:jc w:val="both"/>
      </w:pPr>
      <w:r>
        <w:t xml:space="preserve">8. </w:t>
      </w:r>
      <w:r w:rsidR="002420AF">
        <w:t>Учреждение в срок, не превышающий десяти рабочих дней со дня доведения у</w:t>
      </w:r>
      <w:r w:rsidR="007B07C2">
        <w:t>чредителем</w:t>
      </w:r>
      <w:r w:rsidR="002420AF">
        <w:t xml:space="preserve"> до учреждения информации о планируемых к предоставлению объемах субсидий, осуществляет формирование проекта Плана на основании обоснований (расчетов) плановых показателей и информации, доведенной управлением. </w:t>
      </w:r>
    </w:p>
    <w:p w:rsidR="00A02314" w:rsidRDefault="007B07C2" w:rsidP="00F466F6">
      <w:pPr>
        <w:pStyle w:val="ConsPlusNormal"/>
        <w:spacing w:before="240"/>
        <w:ind w:firstLine="540"/>
        <w:jc w:val="both"/>
      </w:pPr>
      <w:r>
        <w:t>Проект Плана, подписанный руководителем учреждения, не позднее одного рабочего дня после дня его подписания направляется учредителю</w:t>
      </w:r>
    </w:p>
    <w:p w:rsidR="007B07C2" w:rsidRDefault="00A02314" w:rsidP="00F466F6">
      <w:pPr>
        <w:pStyle w:val="ConsPlusNormal"/>
        <w:spacing w:before="240"/>
        <w:ind w:firstLine="540"/>
        <w:jc w:val="both"/>
      </w:pPr>
      <w:r>
        <w:t>Учредитель осуществляет рассмотрение проекта Плана на предмет соответствия</w:t>
      </w:r>
      <w:r w:rsidR="007B07C2">
        <w:t>.</w:t>
      </w:r>
      <w:r>
        <w:t xml:space="preserve"> Порядку и при отсутствии замечаний к проекту Плана и (или) обоснованиям (расчетам) плановых показателей в срок, не превышающий пятнадцати рабочих дней со дня получения проекта Плана, согласовывает его.</w:t>
      </w:r>
    </w:p>
    <w:p w:rsidR="00A02314" w:rsidRDefault="00A02314" w:rsidP="00F466F6">
      <w:pPr>
        <w:pStyle w:val="ConsPlusNormal"/>
        <w:spacing w:before="240"/>
        <w:ind w:firstLine="540"/>
        <w:jc w:val="both"/>
      </w:pPr>
      <w:r>
        <w:t>В случае наличия замечаний к проекту Плана и (или) обоснованиям (расчетам) плановых показателей учредитель направляет учреждению информацию об отклонении проекта Плана с указанием причин отклонения (замечаний).</w:t>
      </w:r>
    </w:p>
    <w:p w:rsidR="00A02314" w:rsidRDefault="00055F29" w:rsidP="00F466F6">
      <w:pPr>
        <w:pStyle w:val="ConsPlusNormal"/>
        <w:spacing w:before="240"/>
        <w:ind w:firstLine="540"/>
        <w:jc w:val="both"/>
      </w:pPr>
      <w:r>
        <w:t>Учреждение в срок не позднее пяти рабочих дней после дня получения информации об отклонении проекта Плана вносит изменения в проект Плана в соответствии с полученными замечаниями и направляет уточненный проект Плана учредителю.</w:t>
      </w:r>
    </w:p>
    <w:p w:rsidR="00055F29" w:rsidRDefault="00055F29" w:rsidP="00F466F6">
      <w:pPr>
        <w:pStyle w:val="ConsPlusNormal"/>
        <w:spacing w:before="240"/>
        <w:ind w:firstLine="540"/>
        <w:jc w:val="both"/>
      </w:pPr>
      <w:r>
        <w:t xml:space="preserve">Учредитель рассматривает и принимает уточненный проект Плана в срок, непозднее </w:t>
      </w:r>
      <w:r w:rsidR="0038350A">
        <w:t>пяти рабочих</w:t>
      </w:r>
      <w:r>
        <w:t xml:space="preserve"> дней после дня получения уточненного проекта Плана.</w:t>
      </w:r>
    </w:p>
    <w:p w:rsidR="00A57F97" w:rsidRDefault="00A57F97" w:rsidP="00F466F6">
      <w:pPr>
        <w:pStyle w:val="ConsPlusNormal"/>
        <w:spacing w:before="240"/>
        <w:ind w:firstLine="540"/>
        <w:jc w:val="both"/>
      </w:pPr>
      <w:r>
        <w:t xml:space="preserve">После </w:t>
      </w:r>
      <w:r w:rsidR="00001864">
        <w:t xml:space="preserve">принятия решения о бюджете и формирования соглашений о предоставлении субсидий проект Плана при необходимости уточняется учреждением. </w:t>
      </w:r>
      <w:r w:rsidR="0038350A">
        <w:t>План подлежит</w:t>
      </w:r>
      <w:r w:rsidR="00001864">
        <w:t xml:space="preserve"> рассмотрению, согласованию и принятию в соответствии с пунктами 8 -11 Порядка.</w:t>
      </w:r>
    </w:p>
    <w:p w:rsidR="00F466F6" w:rsidRDefault="00BF2E87" w:rsidP="00F466F6">
      <w:pPr>
        <w:pStyle w:val="ConsPlusNormal"/>
        <w:spacing w:before="240"/>
        <w:ind w:firstLine="540"/>
        <w:jc w:val="both"/>
      </w:pPr>
      <w:r>
        <w:t>9</w:t>
      </w:r>
      <w:r w:rsidR="00F466F6">
        <w:t>. Показатели Плана и обоснования (расчеты) плановых показателей формир</w:t>
      </w:r>
      <w:r w:rsidR="00667704">
        <w:t>уютс</w:t>
      </w:r>
      <w:r w:rsidR="00F466F6">
        <w:t>я по соответствующим кодам (составным частям кода) бюджетной классификации Российской Федерации в части:</w:t>
      </w:r>
    </w:p>
    <w:p w:rsidR="00F466F6" w:rsidRDefault="00F466F6" w:rsidP="00F466F6">
      <w:pPr>
        <w:pStyle w:val="ConsPlusNormal"/>
        <w:spacing w:before="240"/>
        <w:ind w:firstLine="540"/>
        <w:jc w:val="both"/>
      </w:pPr>
      <w:proofErr w:type="gramStart"/>
      <w:r>
        <w:t>а</w:t>
      </w:r>
      <w:proofErr w:type="gramEnd"/>
      <w:r>
        <w:t>) планируемых поступлений:</w:t>
      </w:r>
    </w:p>
    <w:p w:rsidR="004B4DEA" w:rsidRPr="003A22BA" w:rsidRDefault="00F466F6" w:rsidP="004B4DEA">
      <w:pPr>
        <w:pStyle w:val="ConsPlusNormal"/>
        <w:spacing w:before="240"/>
        <w:ind w:firstLine="540"/>
        <w:jc w:val="both"/>
      </w:pPr>
      <w:proofErr w:type="gramStart"/>
      <w:r w:rsidRPr="003A22BA">
        <w:lastRenderedPageBreak/>
        <w:t>от</w:t>
      </w:r>
      <w:proofErr w:type="gramEnd"/>
      <w:r w:rsidRPr="003A22BA">
        <w:t xml:space="preserve"> доходов - по коду аналитической группы подвида доходов бюджетов классификации доходов бюджетов;</w:t>
      </w:r>
    </w:p>
    <w:p w:rsidR="00C44AF5" w:rsidRPr="003A22BA" w:rsidRDefault="000B6402" w:rsidP="000B6402">
      <w:pPr>
        <w:spacing w:after="0"/>
        <w:jc w:val="both"/>
        <w:rPr>
          <w:rFonts w:ascii="Times New Roman" w:hAnsi="Times New Roman"/>
          <w:sz w:val="24"/>
          <w:szCs w:val="24"/>
        </w:rPr>
      </w:pPr>
      <w:bookmarkStart w:id="2" w:name="sub_11113"/>
      <w:r w:rsidRPr="003A22BA">
        <w:rPr>
          <w:rFonts w:ascii="Times New Roman" w:hAnsi="Times New Roman"/>
          <w:sz w:val="24"/>
          <w:szCs w:val="24"/>
        </w:rPr>
        <w:t xml:space="preserve">          </w:t>
      </w:r>
      <w:r w:rsidR="00C44AF5" w:rsidRPr="003A22BA">
        <w:rPr>
          <w:rFonts w:ascii="Times New Roman" w:hAnsi="Times New Roman"/>
          <w:sz w:val="24"/>
          <w:szCs w:val="24"/>
        </w:rPr>
        <w:t>от возврата выплат, произведенных учреждениями в прошлых отчетных периодах (в том числе в связи с возвратом в текущем финансовом году отклоненных кредитной организацией платежей учреждения; излишне уплаченных сумм налогов, сборов, страховых взносов, пеней, штрафов и процентов в соответствии с законодательством Российской Федерации о налогах и сборах, предоставленных учреждением кредитов (займов, ссуд) (далее -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bookmarkStart w:id="3" w:name="sub_11114"/>
      <w:bookmarkEnd w:id="2"/>
    </w:p>
    <w:p w:rsidR="00C44AF5" w:rsidRPr="003A22BA" w:rsidRDefault="000B6402" w:rsidP="000B6402">
      <w:pPr>
        <w:spacing w:after="0"/>
        <w:jc w:val="both"/>
        <w:rPr>
          <w:rFonts w:ascii="Times New Roman" w:hAnsi="Times New Roman"/>
          <w:sz w:val="24"/>
          <w:szCs w:val="24"/>
        </w:rPr>
      </w:pPr>
      <w:r w:rsidRPr="003A22BA">
        <w:rPr>
          <w:rFonts w:ascii="Times New Roman" w:hAnsi="Times New Roman"/>
          <w:sz w:val="24"/>
          <w:szCs w:val="24"/>
        </w:rPr>
        <w:t xml:space="preserve">          </w:t>
      </w:r>
      <w:proofErr w:type="gramStart"/>
      <w:r w:rsidR="00C44AF5" w:rsidRPr="003A22BA">
        <w:rPr>
          <w:rFonts w:ascii="Times New Roman" w:hAnsi="Times New Roman"/>
          <w:sz w:val="24"/>
          <w:szCs w:val="24"/>
        </w:rPr>
        <w:t>от</w:t>
      </w:r>
      <w:proofErr w:type="gramEnd"/>
      <w:r w:rsidR="00C44AF5" w:rsidRPr="003A22BA">
        <w:rPr>
          <w:rFonts w:ascii="Times New Roman" w:hAnsi="Times New Roman"/>
          <w:sz w:val="24"/>
          <w:szCs w:val="24"/>
        </w:rPr>
        <w:t xml:space="preserve"> возврата средств, ранее размещенных на депозитах, - по коду аналитической группы вида источников финансирования дефицитов бюджетов классификации источников финансирования деф</w:t>
      </w:r>
      <w:r w:rsidRPr="003A22BA">
        <w:rPr>
          <w:rFonts w:ascii="Times New Roman" w:hAnsi="Times New Roman"/>
          <w:sz w:val="24"/>
          <w:szCs w:val="24"/>
        </w:rPr>
        <w:t>ицитов бюджетов.</w:t>
      </w:r>
    </w:p>
    <w:bookmarkEnd w:id="3"/>
    <w:p w:rsidR="00F466F6" w:rsidRPr="003A22BA" w:rsidRDefault="00F466F6" w:rsidP="00F466F6">
      <w:pPr>
        <w:pStyle w:val="ConsPlusNormal"/>
        <w:spacing w:before="240"/>
        <w:ind w:firstLine="540"/>
        <w:jc w:val="both"/>
      </w:pPr>
      <w:proofErr w:type="gramStart"/>
      <w:r w:rsidRPr="003A22BA">
        <w:t>б</w:t>
      </w:r>
      <w:proofErr w:type="gramEnd"/>
      <w:r w:rsidRPr="003A22BA">
        <w:t>) планируемых выплат:</w:t>
      </w:r>
    </w:p>
    <w:p w:rsidR="000B6402" w:rsidRPr="003A22BA" w:rsidRDefault="00F466F6" w:rsidP="00F466F6">
      <w:pPr>
        <w:pStyle w:val="ConsPlusNormal"/>
        <w:spacing w:before="240"/>
        <w:ind w:firstLine="540"/>
        <w:jc w:val="both"/>
      </w:pPr>
      <w:proofErr w:type="gramStart"/>
      <w:r w:rsidRPr="003A22BA">
        <w:t>по</w:t>
      </w:r>
      <w:proofErr w:type="gramEnd"/>
      <w:r w:rsidRPr="003A22BA">
        <w:t xml:space="preserve"> расходам - по кодам видов расходов классификации расходов бюджетов;</w:t>
      </w:r>
    </w:p>
    <w:p w:rsidR="00F466F6" w:rsidRPr="003A22BA" w:rsidRDefault="00F466F6" w:rsidP="000B6402">
      <w:pPr>
        <w:pStyle w:val="ConsPlusNormal"/>
        <w:ind w:firstLine="540"/>
        <w:jc w:val="both"/>
      </w:pPr>
      <w:proofErr w:type="gramStart"/>
      <w:r w:rsidRPr="003A22BA">
        <w:t>по</w:t>
      </w:r>
      <w:proofErr w:type="gramEnd"/>
      <w:r w:rsidRPr="003A22BA">
        <w:t xml:space="preserve">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0B6402" w:rsidRPr="003A22BA" w:rsidRDefault="000B6402" w:rsidP="000B6402">
      <w:pPr>
        <w:spacing w:after="0"/>
        <w:jc w:val="both"/>
        <w:rPr>
          <w:rFonts w:ascii="Times New Roman" w:hAnsi="Times New Roman"/>
          <w:sz w:val="24"/>
          <w:szCs w:val="24"/>
        </w:rPr>
      </w:pPr>
      <w:r w:rsidRPr="003A22BA">
        <w:t xml:space="preserve">          </w:t>
      </w:r>
      <w:proofErr w:type="gramStart"/>
      <w:r w:rsidRPr="003A22BA">
        <w:rPr>
          <w:rFonts w:ascii="Times New Roman" w:hAnsi="Times New Roman"/>
          <w:sz w:val="24"/>
          <w:szCs w:val="24"/>
        </w:rPr>
        <w:t>по</w:t>
      </w:r>
      <w:proofErr w:type="gramEnd"/>
      <w:r w:rsidRPr="003A22BA">
        <w:rPr>
          <w:rFonts w:ascii="Times New Roman" w:hAnsi="Times New Roman"/>
          <w:sz w:val="24"/>
          <w:szCs w:val="24"/>
        </w:rPr>
        <w:t xml:space="preserve"> уплате налогов, объектом налогообложения которых являются доходы (прибыль) учреждения, - по коду аналитической группы подвида доходов бюджетов </w:t>
      </w:r>
      <w:hyperlink r:id="rId7" w:history="1">
        <w:r w:rsidRPr="003A22BA">
          <w:rPr>
            <w:rStyle w:val="a9"/>
            <w:rFonts w:ascii="Times New Roman" w:hAnsi="Times New Roman"/>
            <w:sz w:val="24"/>
            <w:szCs w:val="24"/>
          </w:rPr>
          <w:t>классификации</w:t>
        </w:r>
      </w:hyperlink>
      <w:r w:rsidRPr="003A22BA">
        <w:rPr>
          <w:rFonts w:ascii="Times New Roman" w:hAnsi="Times New Roman"/>
          <w:sz w:val="24"/>
          <w:szCs w:val="24"/>
        </w:rPr>
        <w:t xml:space="preserve"> доходов бюджетов;</w:t>
      </w:r>
    </w:p>
    <w:p w:rsidR="000B6402" w:rsidRPr="000B6402" w:rsidRDefault="000B6402" w:rsidP="000B6402">
      <w:pPr>
        <w:jc w:val="both"/>
        <w:rPr>
          <w:rFonts w:ascii="Times New Roman" w:hAnsi="Times New Roman"/>
          <w:sz w:val="24"/>
          <w:szCs w:val="24"/>
        </w:rPr>
      </w:pPr>
      <w:bookmarkStart w:id="4" w:name="sub_11125"/>
      <w:r w:rsidRPr="003A22BA">
        <w:rPr>
          <w:rFonts w:ascii="Times New Roman" w:hAnsi="Times New Roman"/>
          <w:sz w:val="24"/>
          <w:szCs w:val="24"/>
        </w:rPr>
        <w:t xml:space="preserve">          </w:t>
      </w:r>
      <w:proofErr w:type="gramStart"/>
      <w:r w:rsidRPr="003A22BA">
        <w:rPr>
          <w:rFonts w:ascii="Times New Roman" w:hAnsi="Times New Roman"/>
          <w:sz w:val="24"/>
          <w:szCs w:val="24"/>
        </w:rPr>
        <w:t>по</w:t>
      </w:r>
      <w:proofErr w:type="gramEnd"/>
      <w:r w:rsidRPr="003A22BA">
        <w:rPr>
          <w:rFonts w:ascii="Times New Roman" w:hAnsi="Times New Roman"/>
          <w:sz w:val="24"/>
          <w:szCs w:val="24"/>
        </w:rPr>
        <w:t xml:space="preserve"> перечислению физическим и юридическим лицам ссуд, кредитов, в случаях, установленных законодательством Российской Федерации, - по коду аналитической группы вида источников финансирования дефицитов бюджетов классификации источников финансирования дефицитов бюджетов.</w:t>
      </w:r>
    </w:p>
    <w:bookmarkEnd w:id="4"/>
    <w:p w:rsidR="00F466F6" w:rsidRDefault="00F466F6" w:rsidP="00F466F6">
      <w:pPr>
        <w:pStyle w:val="ConsPlusNormal"/>
        <w:spacing w:before="240"/>
        <w:ind w:firstLine="540"/>
        <w:jc w:val="both"/>
      </w:pPr>
      <w:proofErr w:type="gramStart"/>
      <w:r>
        <w:t>в</w:t>
      </w:r>
      <w:proofErr w:type="gramEnd"/>
      <w:r>
        <w:t>) перечисления средств в рамках расчетов между головным учреждением и обособленным(и) подразделением(</w:t>
      </w:r>
      <w:proofErr w:type="spellStart"/>
      <w:r>
        <w:t>ями</w:t>
      </w:r>
      <w:proofErr w:type="spellEnd"/>
      <w:r>
        <w:t>) -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F466F6" w:rsidRDefault="00BF2E87" w:rsidP="00F466F6">
      <w:pPr>
        <w:pStyle w:val="ConsPlusNormal"/>
        <w:spacing w:before="240"/>
        <w:ind w:firstLine="540"/>
        <w:jc w:val="both"/>
      </w:pPr>
      <w:r>
        <w:t>10</w:t>
      </w:r>
      <w:r w:rsidR="00F466F6">
        <w:t>. Изменение показателей Плана в течение текущего финансового года осуществля</w:t>
      </w:r>
      <w:r w:rsidR="00F65528">
        <w:t>е</w:t>
      </w:r>
      <w:r w:rsidR="00F466F6">
        <w:t>тся в связи с:</w:t>
      </w:r>
    </w:p>
    <w:p w:rsidR="00F466F6" w:rsidRDefault="00F466F6" w:rsidP="00F466F6">
      <w:pPr>
        <w:pStyle w:val="ConsPlusNormal"/>
        <w:spacing w:before="240"/>
        <w:ind w:firstLine="540"/>
        <w:jc w:val="both"/>
      </w:pPr>
      <w:proofErr w:type="gramStart"/>
      <w:r>
        <w:t>а</w:t>
      </w:r>
      <w:proofErr w:type="gramEnd"/>
      <w:r>
        <w:t>)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F466F6" w:rsidRDefault="00F466F6" w:rsidP="00F466F6">
      <w:pPr>
        <w:pStyle w:val="ConsPlusNormal"/>
        <w:spacing w:before="240"/>
        <w:ind w:firstLine="540"/>
        <w:jc w:val="both"/>
      </w:pPr>
      <w:proofErr w:type="gramStart"/>
      <w:r>
        <w:t>б</w:t>
      </w:r>
      <w:proofErr w:type="gramEnd"/>
      <w:r>
        <w:t>) изменением объемов планируемых поступлений, а также объемов и (или) направлений выплат, в том числе в связи с:</w:t>
      </w:r>
    </w:p>
    <w:p w:rsidR="00F466F6" w:rsidRDefault="00F466F6" w:rsidP="00F466F6">
      <w:pPr>
        <w:pStyle w:val="ConsPlusNormal"/>
        <w:spacing w:before="240"/>
        <w:ind w:firstLine="540"/>
        <w:jc w:val="both"/>
      </w:pPr>
      <w:proofErr w:type="gramStart"/>
      <w:r>
        <w:t>изменением</w:t>
      </w:r>
      <w:proofErr w:type="gramEnd"/>
      <w:r>
        <w:t xml:space="preserve"> объема предоставляемых субсидий на финансовое обеспечение государственного (муниципального) задания, целевых субсидий, субсидий на осуществление капитальных вложений, грантов;</w:t>
      </w:r>
    </w:p>
    <w:p w:rsidR="00F466F6" w:rsidRDefault="00F466F6" w:rsidP="00F466F6">
      <w:pPr>
        <w:pStyle w:val="ConsPlusNormal"/>
        <w:spacing w:before="240"/>
        <w:ind w:firstLine="540"/>
        <w:jc w:val="both"/>
      </w:pPr>
      <w:proofErr w:type="gramStart"/>
      <w:r>
        <w:t>изменением</w:t>
      </w:r>
      <w:proofErr w:type="gramEnd"/>
      <w:r>
        <w:t xml:space="preserve"> объема услуг (работ), предоставляемых за плату;</w:t>
      </w:r>
    </w:p>
    <w:p w:rsidR="00F466F6" w:rsidRDefault="00F466F6" w:rsidP="00F466F6">
      <w:pPr>
        <w:pStyle w:val="ConsPlusNormal"/>
        <w:spacing w:before="240"/>
        <w:ind w:firstLine="540"/>
        <w:jc w:val="both"/>
      </w:pPr>
      <w:proofErr w:type="gramStart"/>
      <w:r>
        <w:t>изменением</w:t>
      </w:r>
      <w:proofErr w:type="gramEnd"/>
      <w:r>
        <w:t xml:space="preserve"> объемов безвозмездных поступлений от юридических и физических лиц;</w:t>
      </w:r>
    </w:p>
    <w:p w:rsidR="00F466F6" w:rsidRDefault="00F466F6" w:rsidP="00F466F6">
      <w:pPr>
        <w:pStyle w:val="ConsPlusNormal"/>
        <w:spacing w:before="240"/>
        <w:ind w:firstLine="540"/>
        <w:jc w:val="both"/>
      </w:pPr>
      <w:proofErr w:type="gramStart"/>
      <w:r>
        <w:lastRenderedPageBreak/>
        <w:t>поступлением</w:t>
      </w:r>
      <w:proofErr w:type="gramEnd"/>
      <w:r>
        <w:t xml:space="preserve"> средств дебиторской задолженности прошлых лет, не включенных в показатели Плана при его составлении;</w:t>
      </w:r>
    </w:p>
    <w:p w:rsidR="00F466F6" w:rsidRDefault="00F466F6" w:rsidP="00F466F6">
      <w:pPr>
        <w:pStyle w:val="ConsPlusNormal"/>
        <w:spacing w:before="240"/>
        <w:ind w:firstLine="540"/>
        <w:jc w:val="both"/>
      </w:pPr>
      <w:proofErr w:type="gramStart"/>
      <w:r>
        <w:t>увеличением</w:t>
      </w:r>
      <w:proofErr w:type="gramEnd"/>
      <w:r>
        <w:t xml:space="preserve"> выплат по неисполненным обязательствам прошлых лет, не включенных в показатели Плана при его составлении;</w:t>
      </w:r>
    </w:p>
    <w:p w:rsidR="002A319D" w:rsidRDefault="002A319D" w:rsidP="00F466F6">
      <w:pPr>
        <w:pStyle w:val="ConsPlusNormal"/>
        <w:spacing w:before="240"/>
        <w:ind w:firstLine="540"/>
        <w:jc w:val="both"/>
      </w:pPr>
      <w:proofErr w:type="gramStart"/>
      <w:r>
        <w:t>в</w:t>
      </w:r>
      <w:proofErr w:type="gramEnd"/>
      <w:r>
        <w:t>) внесением изменений в план (план-график) закупок, предусматривающих увеличение или уменьшение ранее запланированных выплат;</w:t>
      </w:r>
    </w:p>
    <w:p w:rsidR="00F466F6" w:rsidRDefault="002A319D" w:rsidP="00F466F6">
      <w:pPr>
        <w:pStyle w:val="ConsPlusNormal"/>
        <w:spacing w:before="240"/>
        <w:ind w:firstLine="540"/>
        <w:jc w:val="both"/>
      </w:pPr>
      <w:bookmarkStart w:id="5" w:name="Par106"/>
      <w:bookmarkEnd w:id="5"/>
      <w:proofErr w:type="gramStart"/>
      <w:r>
        <w:t>г</w:t>
      </w:r>
      <w:proofErr w:type="gramEnd"/>
      <w:r w:rsidR="00F466F6">
        <w:t>) проведением реорганизации учреждения.</w:t>
      </w:r>
    </w:p>
    <w:p w:rsidR="00F466F6" w:rsidRPr="003A22BA" w:rsidRDefault="00F65528" w:rsidP="00F466F6">
      <w:pPr>
        <w:pStyle w:val="ConsPlusNormal"/>
        <w:spacing w:before="240"/>
        <w:ind w:firstLine="540"/>
        <w:jc w:val="both"/>
      </w:pPr>
      <w:r>
        <w:t>1</w:t>
      </w:r>
      <w:r w:rsidR="00BF2E87">
        <w:t>1</w:t>
      </w:r>
      <w:r w:rsidR="00F466F6">
        <w:t xml:space="preserve">. Показатели Плана после внесения в них изменений, предусматривающих уменьшение выплат, не должны быть меньше кассовых выплат по указанным </w:t>
      </w:r>
      <w:r w:rsidR="00F466F6" w:rsidRPr="003A22BA">
        <w:t>направлениям, произведенных до внесения изменений в показатели Плана.</w:t>
      </w:r>
    </w:p>
    <w:p w:rsidR="00157539" w:rsidRPr="003A22BA" w:rsidRDefault="00157539" w:rsidP="00F466F6">
      <w:pPr>
        <w:pStyle w:val="ConsPlusNormal"/>
        <w:spacing w:before="240"/>
        <w:ind w:firstLine="540"/>
        <w:jc w:val="both"/>
      </w:pPr>
      <w:r w:rsidRPr="003A22BA">
        <w:t>Показатели Плана по выплатам после внесения в них изменений не могут превышать объем плановых поступлений, с учетом остатка на начало текущего финансового года.</w:t>
      </w:r>
    </w:p>
    <w:p w:rsidR="00F466F6" w:rsidRDefault="00F466F6" w:rsidP="00F466F6">
      <w:pPr>
        <w:pStyle w:val="ConsPlusNormal"/>
        <w:spacing w:before="240"/>
        <w:ind w:firstLine="540"/>
        <w:jc w:val="both"/>
      </w:pPr>
      <w:r w:rsidRPr="003A22BA">
        <w:t>1</w:t>
      </w:r>
      <w:r w:rsidR="00BF2E87" w:rsidRPr="003A22BA">
        <w:t>2</w:t>
      </w:r>
      <w:r w:rsidRPr="003A22BA">
        <w:t>. Внесение изменений в показатели Плана по поступлениям и (или) выплатам формир</w:t>
      </w:r>
      <w:r w:rsidR="00F65528" w:rsidRPr="003A22BA">
        <w:t>ует</w:t>
      </w:r>
      <w:r w:rsidRPr="003A22BA">
        <w:t>ся путем внесения изменений в соответствующие обоснования (расчеты)</w:t>
      </w:r>
      <w:r>
        <w:t xml:space="preserve"> плановых показателей поступлений и выплат, сформированные при составлении Плана, за исключением случаев, предусмотренных </w:t>
      </w:r>
      <w:hyperlink w:anchor="Par109" w:tooltip="15. Учреждение по решению органа - 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 w:history="1">
        <w:r>
          <w:rPr>
            <w:color w:val="0000FF"/>
          </w:rPr>
          <w:t>пунктом 1</w:t>
        </w:r>
      </w:hyperlink>
      <w:r w:rsidR="00BF2E87">
        <w:t>3</w:t>
      </w:r>
      <w:r>
        <w:t xml:space="preserve"> </w:t>
      </w:r>
      <w:r w:rsidR="00F65528">
        <w:t>Порядка</w:t>
      </w:r>
      <w:r>
        <w:t>.</w:t>
      </w:r>
    </w:p>
    <w:p w:rsidR="00F466F6" w:rsidRDefault="00F466F6" w:rsidP="00F466F6">
      <w:pPr>
        <w:pStyle w:val="ConsPlusNormal"/>
        <w:spacing w:before="240"/>
        <w:ind w:firstLine="540"/>
        <w:jc w:val="both"/>
      </w:pPr>
      <w:bookmarkStart w:id="6" w:name="Par109"/>
      <w:bookmarkEnd w:id="6"/>
      <w:r>
        <w:t>1</w:t>
      </w:r>
      <w:r w:rsidR="00BF2E87">
        <w:t>3</w:t>
      </w:r>
      <w:r>
        <w:t>. Учреждение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F466F6" w:rsidRDefault="00F466F6" w:rsidP="00F466F6">
      <w:pPr>
        <w:pStyle w:val="ConsPlusNormal"/>
        <w:spacing w:before="240"/>
        <w:ind w:firstLine="540"/>
        <w:jc w:val="both"/>
      </w:pPr>
      <w:proofErr w:type="gramStart"/>
      <w:r>
        <w:t>а</w:t>
      </w:r>
      <w:proofErr w:type="gramEnd"/>
      <w:r>
        <w:t>) при поступлении в текущем финансовом году:</w:t>
      </w:r>
    </w:p>
    <w:p w:rsidR="00F466F6" w:rsidRDefault="00F466F6" w:rsidP="00F466F6">
      <w:pPr>
        <w:pStyle w:val="ConsPlusNormal"/>
        <w:spacing w:before="240"/>
        <w:ind w:firstLine="540"/>
        <w:jc w:val="both"/>
      </w:pPr>
      <w:proofErr w:type="gramStart"/>
      <w:r>
        <w:t>сумм</w:t>
      </w:r>
      <w:proofErr w:type="gramEnd"/>
      <w:r>
        <w:t xml:space="preserve"> возврата дебиторской задолженности прошлых лет;</w:t>
      </w:r>
    </w:p>
    <w:p w:rsidR="00F466F6" w:rsidRDefault="00F466F6" w:rsidP="00F466F6">
      <w:pPr>
        <w:pStyle w:val="ConsPlusNormal"/>
        <w:spacing w:before="240"/>
        <w:ind w:firstLine="540"/>
        <w:jc w:val="both"/>
      </w:pPr>
      <w:proofErr w:type="gramStart"/>
      <w:r>
        <w:t>сумм</w:t>
      </w:r>
      <w:proofErr w:type="gramEnd"/>
      <w:r>
        <w:t>, поступивших в возмещение ущерба, недостач, выявленных в текущем финансовом году;</w:t>
      </w:r>
    </w:p>
    <w:p w:rsidR="00F466F6" w:rsidRDefault="00F466F6" w:rsidP="00F466F6">
      <w:pPr>
        <w:pStyle w:val="ConsPlusNormal"/>
        <w:spacing w:before="240"/>
        <w:ind w:firstLine="540"/>
        <w:jc w:val="both"/>
      </w:pPr>
      <w:proofErr w:type="gramStart"/>
      <w:r>
        <w:t>сумм</w:t>
      </w:r>
      <w:proofErr w:type="gramEnd"/>
      <w:r>
        <w:t>, поступивших по решению суда или на основании исполнительных документов;</w:t>
      </w:r>
    </w:p>
    <w:p w:rsidR="00F466F6" w:rsidRDefault="00F466F6" w:rsidP="00F466F6">
      <w:pPr>
        <w:pStyle w:val="ConsPlusNormal"/>
        <w:spacing w:before="240"/>
        <w:ind w:firstLine="540"/>
        <w:jc w:val="both"/>
      </w:pPr>
      <w:proofErr w:type="gramStart"/>
      <w:r>
        <w:t>б</w:t>
      </w:r>
      <w:proofErr w:type="gramEnd"/>
      <w:r>
        <w:t>) при необходимости осуществления выплат:</w:t>
      </w:r>
    </w:p>
    <w:p w:rsidR="00F466F6" w:rsidRDefault="00F466F6" w:rsidP="00F466F6">
      <w:pPr>
        <w:pStyle w:val="ConsPlusNormal"/>
        <w:spacing w:before="240"/>
        <w:ind w:firstLine="540"/>
        <w:jc w:val="both"/>
      </w:pPr>
      <w:proofErr w:type="gramStart"/>
      <w:r>
        <w:t>по</w:t>
      </w:r>
      <w:proofErr w:type="gramEnd"/>
      <w:r>
        <w:t xml:space="preserve"> возврату в бюджет бюджетной системы Российской Федерации субсидий, полученных в прошлых отчетных периодах;</w:t>
      </w:r>
    </w:p>
    <w:p w:rsidR="00F466F6" w:rsidRDefault="00F466F6" w:rsidP="00F466F6">
      <w:pPr>
        <w:pStyle w:val="ConsPlusNormal"/>
        <w:spacing w:before="240"/>
        <w:ind w:firstLine="540"/>
        <w:jc w:val="both"/>
      </w:pPr>
      <w:proofErr w:type="gramStart"/>
      <w:r>
        <w:t>по</w:t>
      </w:r>
      <w:proofErr w:type="gramEnd"/>
      <w:r>
        <w:t xml:space="preserve"> возмещению ущерба;</w:t>
      </w:r>
    </w:p>
    <w:p w:rsidR="00F466F6" w:rsidRDefault="00F466F6" w:rsidP="00F466F6">
      <w:pPr>
        <w:pStyle w:val="ConsPlusNormal"/>
        <w:spacing w:before="240"/>
        <w:ind w:firstLine="540"/>
        <w:jc w:val="both"/>
      </w:pPr>
      <w:proofErr w:type="gramStart"/>
      <w:r>
        <w:t>по</w:t>
      </w:r>
      <w:proofErr w:type="gramEnd"/>
      <w:r>
        <w:t xml:space="preserve"> решению суда, на основании исполнительных документов;</w:t>
      </w:r>
    </w:p>
    <w:p w:rsidR="00F466F6" w:rsidRDefault="00F466F6" w:rsidP="00F466F6">
      <w:pPr>
        <w:pStyle w:val="ConsPlusNormal"/>
        <w:spacing w:before="240"/>
        <w:ind w:firstLine="540"/>
        <w:jc w:val="both"/>
      </w:pPr>
      <w:proofErr w:type="gramStart"/>
      <w:r>
        <w:t>по</w:t>
      </w:r>
      <w:proofErr w:type="gramEnd"/>
      <w:r>
        <w:t xml:space="preserve"> уплате штрафов, в том числе административных.</w:t>
      </w:r>
    </w:p>
    <w:p w:rsidR="00F466F6" w:rsidRDefault="00F466F6" w:rsidP="00F466F6">
      <w:pPr>
        <w:pStyle w:val="ConsPlusNormal"/>
        <w:spacing w:before="240"/>
        <w:ind w:firstLine="540"/>
        <w:jc w:val="both"/>
      </w:pPr>
      <w:r>
        <w:t>1</w:t>
      </w:r>
      <w:r w:rsidR="00BF2E87">
        <w:t>4</w:t>
      </w:r>
      <w:r>
        <w:t xml:space="preserve">. При внесении изменений в показатели Плана в случае, установленном </w:t>
      </w:r>
      <w:hyperlink w:anchor="Par106" w:tooltip="в) проведением реорганизации учреждения." w:history="1">
        <w:r>
          <w:rPr>
            <w:color w:val="0000FF"/>
          </w:rPr>
          <w:t>подпунктом "</w:t>
        </w:r>
        <w:r w:rsidR="00BF2E87">
          <w:rPr>
            <w:color w:val="0000FF"/>
          </w:rPr>
          <w:t>г</w:t>
        </w:r>
        <w:r>
          <w:rPr>
            <w:color w:val="0000FF"/>
          </w:rPr>
          <w:t xml:space="preserve">" пункта </w:t>
        </w:r>
      </w:hyperlink>
      <w:r w:rsidR="00BF2E87">
        <w:t>10</w:t>
      </w:r>
      <w:r>
        <w:t xml:space="preserve"> </w:t>
      </w:r>
      <w:r w:rsidR="00F65528">
        <w:t>Порядка</w:t>
      </w:r>
      <w:r>
        <w:t>, при реорганизации:</w:t>
      </w:r>
    </w:p>
    <w:p w:rsidR="00F466F6" w:rsidRDefault="00F466F6" w:rsidP="00F466F6">
      <w:pPr>
        <w:pStyle w:val="ConsPlusNormal"/>
        <w:spacing w:before="240"/>
        <w:ind w:firstLine="540"/>
        <w:jc w:val="both"/>
      </w:pPr>
      <w:proofErr w:type="gramStart"/>
      <w:r>
        <w:t>а</w:t>
      </w:r>
      <w:proofErr w:type="gramEnd"/>
      <w:r>
        <w:t xml:space="preserve">) в форме присоединения, слияния - показатели Плана учреждения - 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w:t>
      </w:r>
      <w:r>
        <w:lastRenderedPageBreak/>
        <w:t>поступлений и выплат;</w:t>
      </w:r>
    </w:p>
    <w:p w:rsidR="00F466F6" w:rsidRDefault="00F466F6" w:rsidP="00F466F6">
      <w:pPr>
        <w:pStyle w:val="ConsPlusNormal"/>
        <w:spacing w:before="240"/>
        <w:ind w:firstLine="540"/>
        <w:jc w:val="both"/>
      </w:pPr>
      <w:proofErr w:type="gramStart"/>
      <w:r>
        <w:t>б</w:t>
      </w:r>
      <w:proofErr w:type="gramEnd"/>
      <w:r>
        <w:t>)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F466F6" w:rsidRDefault="00F466F6" w:rsidP="00F466F6">
      <w:pPr>
        <w:pStyle w:val="ConsPlusNormal"/>
        <w:spacing w:before="240"/>
        <w:ind w:firstLine="540"/>
        <w:jc w:val="both"/>
      </w:pPr>
      <w:proofErr w:type="gramStart"/>
      <w:r>
        <w:t>в</w:t>
      </w:r>
      <w:proofErr w:type="gramEnd"/>
      <w:r>
        <w:t>)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F466F6" w:rsidRDefault="00F466F6" w:rsidP="00F466F6">
      <w:pPr>
        <w:pStyle w:val="ConsPlusNormal"/>
        <w:spacing w:before="240"/>
        <w:ind w:firstLine="540"/>
        <w:jc w:val="both"/>
      </w:pPr>
      <w: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t>ов</w:t>
      </w:r>
      <w:proofErr w:type="spellEnd"/>
      <w:r>
        <w:t>) учреждения(</w:t>
      </w:r>
      <w:proofErr w:type="spellStart"/>
      <w:r>
        <w:t>ий</w:t>
      </w:r>
      <w:proofErr w:type="spellEnd"/>
      <w:r>
        <w:t>) до начала реорганизации.</w:t>
      </w:r>
    </w:p>
    <w:p w:rsidR="006C1740" w:rsidRDefault="006C1740" w:rsidP="006C1740">
      <w:pPr>
        <w:autoSpaceDE w:val="0"/>
        <w:autoSpaceDN w:val="0"/>
        <w:adjustRightInd w:val="0"/>
        <w:spacing w:after="0" w:line="240" w:lineRule="auto"/>
        <w:ind w:firstLine="708"/>
        <w:jc w:val="both"/>
      </w:pPr>
    </w:p>
    <w:p w:rsidR="006C1740" w:rsidRDefault="00B578DB" w:rsidP="009F2C9F">
      <w:pPr>
        <w:autoSpaceDE w:val="0"/>
        <w:autoSpaceDN w:val="0"/>
        <w:adjustRightInd w:val="0"/>
        <w:spacing w:after="0" w:line="240" w:lineRule="auto"/>
        <w:ind w:firstLine="708"/>
        <w:jc w:val="both"/>
        <w:rPr>
          <w:rFonts w:ascii="Times New Roman" w:hAnsi="Times New Roman"/>
          <w:sz w:val="24"/>
          <w:szCs w:val="24"/>
        </w:rPr>
      </w:pPr>
      <w:r w:rsidRPr="006C1740">
        <w:rPr>
          <w:rFonts w:ascii="Times New Roman" w:hAnsi="Times New Roman"/>
          <w:sz w:val="24"/>
          <w:szCs w:val="24"/>
        </w:rPr>
        <w:t>1</w:t>
      </w:r>
      <w:r w:rsidR="00BF2E87">
        <w:rPr>
          <w:rFonts w:ascii="Times New Roman" w:hAnsi="Times New Roman"/>
          <w:sz w:val="24"/>
          <w:szCs w:val="24"/>
        </w:rPr>
        <w:t>5</w:t>
      </w:r>
      <w:r w:rsidRPr="006C1740">
        <w:rPr>
          <w:rFonts w:ascii="Times New Roman" w:hAnsi="Times New Roman"/>
          <w:sz w:val="24"/>
          <w:szCs w:val="24"/>
        </w:rPr>
        <w:t>.</w:t>
      </w:r>
      <w:r>
        <w:t xml:space="preserve"> </w:t>
      </w:r>
      <w:r w:rsidR="006C1740" w:rsidRPr="00683631">
        <w:rPr>
          <w:rFonts w:ascii="Times New Roman" w:hAnsi="Times New Roman"/>
          <w:sz w:val="24"/>
          <w:szCs w:val="24"/>
        </w:rPr>
        <w:t>Внесение изменений в План</w:t>
      </w:r>
      <w:r w:rsidR="006C1740">
        <w:rPr>
          <w:rFonts w:ascii="Times New Roman" w:hAnsi="Times New Roman"/>
          <w:sz w:val="24"/>
          <w:szCs w:val="24"/>
        </w:rPr>
        <w:t xml:space="preserve">, </w:t>
      </w:r>
      <w:r w:rsidR="006C1740" w:rsidRPr="009A55CD">
        <w:rPr>
          <w:rFonts w:ascii="Times New Roman" w:hAnsi="Times New Roman"/>
          <w:b/>
          <w:sz w:val="24"/>
          <w:szCs w:val="24"/>
        </w:rPr>
        <w:t xml:space="preserve">не связанных </w:t>
      </w:r>
      <w:r w:rsidR="0038350A" w:rsidRPr="009A55CD">
        <w:rPr>
          <w:rFonts w:ascii="Times New Roman" w:hAnsi="Times New Roman"/>
          <w:b/>
          <w:sz w:val="24"/>
          <w:szCs w:val="24"/>
        </w:rPr>
        <w:t>с изменением</w:t>
      </w:r>
      <w:r w:rsidR="006C1740" w:rsidRPr="009A55CD">
        <w:rPr>
          <w:rFonts w:ascii="Times New Roman" w:hAnsi="Times New Roman"/>
          <w:b/>
          <w:sz w:val="24"/>
          <w:szCs w:val="24"/>
        </w:rPr>
        <w:t xml:space="preserve"> объема</w:t>
      </w:r>
      <w:r w:rsidR="009F2C9F">
        <w:rPr>
          <w:rFonts w:ascii="Times New Roman" w:hAnsi="Times New Roman"/>
          <w:sz w:val="24"/>
          <w:szCs w:val="24"/>
        </w:rPr>
        <w:t xml:space="preserve"> предоставленн</w:t>
      </w:r>
      <w:r w:rsidR="006C1740" w:rsidRPr="006C1740">
        <w:rPr>
          <w:rFonts w:ascii="Times New Roman" w:hAnsi="Times New Roman"/>
          <w:sz w:val="24"/>
          <w:szCs w:val="24"/>
        </w:rPr>
        <w:t xml:space="preserve">ых </w:t>
      </w:r>
      <w:r w:rsidR="009F2C9F">
        <w:rPr>
          <w:rFonts w:ascii="Times New Roman" w:hAnsi="Times New Roman"/>
          <w:sz w:val="24"/>
          <w:szCs w:val="24"/>
        </w:rPr>
        <w:t xml:space="preserve">учреждению </w:t>
      </w:r>
      <w:r w:rsidR="006C174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6C1740">
        <w:rPr>
          <w:rFonts w:ascii="Times New Roman" w:hAnsi="Times New Roman"/>
          <w:sz w:val="24"/>
          <w:szCs w:val="24"/>
        </w:rPr>
        <w:t>ществление капитальных вложений и</w:t>
      </w:r>
      <w:r w:rsidR="006C1740" w:rsidRPr="006C1740">
        <w:rPr>
          <w:rFonts w:ascii="Times New Roman" w:hAnsi="Times New Roman"/>
          <w:sz w:val="24"/>
          <w:szCs w:val="24"/>
        </w:rPr>
        <w:t xml:space="preserve"> грантов</w:t>
      </w:r>
      <w:r w:rsidR="006C1740">
        <w:rPr>
          <w:rFonts w:ascii="Times New Roman" w:hAnsi="Times New Roman"/>
          <w:sz w:val="24"/>
          <w:szCs w:val="24"/>
        </w:rPr>
        <w:t>,</w:t>
      </w:r>
      <w:r w:rsidR="006C1740" w:rsidRPr="00683631">
        <w:rPr>
          <w:rFonts w:ascii="Times New Roman" w:hAnsi="Times New Roman"/>
          <w:sz w:val="24"/>
          <w:szCs w:val="24"/>
        </w:rPr>
        <w:t xml:space="preserve"> осуществляется</w:t>
      </w:r>
      <w:r w:rsidR="009F2C9F">
        <w:rPr>
          <w:rFonts w:ascii="Times New Roman" w:hAnsi="Times New Roman"/>
          <w:sz w:val="24"/>
          <w:szCs w:val="24"/>
        </w:rPr>
        <w:t xml:space="preserve"> учреждением</w:t>
      </w:r>
      <w:r w:rsidR="006C1740" w:rsidRPr="002B7DC8">
        <w:rPr>
          <w:rFonts w:ascii="Times New Roman" w:hAnsi="Times New Roman"/>
          <w:sz w:val="24"/>
          <w:szCs w:val="24"/>
        </w:rPr>
        <w:t xml:space="preserve"> только после письменного согласования с </w:t>
      </w:r>
      <w:r w:rsidR="00D979FE">
        <w:rPr>
          <w:rFonts w:ascii="Times New Roman" w:hAnsi="Times New Roman"/>
          <w:sz w:val="24"/>
          <w:szCs w:val="24"/>
        </w:rPr>
        <w:t>учредителем</w:t>
      </w:r>
      <w:r w:rsidR="006C1740">
        <w:rPr>
          <w:rFonts w:ascii="Times New Roman" w:hAnsi="Times New Roman"/>
          <w:sz w:val="24"/>
          <w:szCs w:val="24"/>
        </w:rPr>
        <w:t xml:space="preserve"> (приложение № </w:t>
      </w:r>
      <w:r w:rsidR="000254D8">
        <w:rPr>
          <w:rFonts w:ascii="Times New Roman" w:hAnsi="Times New Roman"/>
          <w:sz w:val="24"/>
          <w:szCs w:val="24"/>
        </w:rPr>
        <w:t>2</w:t>
      </w:r>
      <w:r w:rsidR="006C1740">
        <w:rPr>
          <w:rFonts w:ascii="Times New Roman" w:hAnsi="Times New Roman"/>
          <w:sz w:val="24"/>
          <w:szCs w:val="24"/>
        </w:rPr>
        <w:t xml:space="preserve"> к Порядку)</w:t>
      </w:r>
      <w:r w:rsidR="006C1740" w:rsidRPr="002B7DC8">
        <w:rPr>
          <w:rFonts w:ascii="Times New Roman" w:hAnsi="Times New Roman"/>
          <w:sz w:val="24"/>
          <w:szCs w:val="24"/>
        </w:rPr>
        <w:t>.</w:t>
      </w:r>
      <w:r w:rsidR="006C1740">
        <w:rPr>
          <w:rFonts w:ascii="Times New Roman" w:hAnsi="Times New Roman"/>
          <w:sz w:val="24"/>
          <w:szCs w:val="24"/>
        </w:rPr>
        <w:t xml:space="preserve"> </w:t>
      </w:r>
      <w:r w:rsidR="006C1740" w:rsidRPr="002B7DC8">
        <w:rPr>
          <w:rFonts w:ascii="Times New Roman" w:hAnsi="Times New Roman"/>
          <w:sz w:val="24"/>
          <w:szCs w:val="24"/>
        </w:rPr>
        <w:t xml:space="preserve"> </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ab/>
      </w:r>
    </w:p>
    <w:p w:rsidR="00C26CFB" w:rsidRDefault="00F10230" w:rsidP="00C26CFB">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1</w:t>
      </w:r>
      <w:r w:rsidR="00BF2E87">
        <w:rPr>
          <w:rFonts w:ascii="Times New Roman" w:hAnsi="Times New Roman"/>
          <w:sz w:val="24"/>
          <w:szCs w:val="24"/>
        </w:rPr>
        <w:t>6</w:t>
      </w:r>
      <w:r>
        <w:rPr>
          <w:rFonts w:ascii="Times New Roman" w:hAnsi="Times New Roman"/>
          <w:sz w:val="24"/>
          <w:szCs w:val="24"/>
        </w:rPr>
        <w:t xml:space="preserve">. </w:t>
      </w:r>
      <w:r w:rsidR="00C26CFB" w:rsidRPr="00683631">
        <w:rPr>
          <w:rFonts w:ascii="Times New Roman" w:hAnsi="Times New Roman"/>
          <w:sz w:val="24"/>
          <w:szCs w:val="24"/>
        </w:rPr>
        <w:t>Внесение изменений в План</w:t>
      </w:r>
      <w:r w:rsidR="00C26CFB">
        <w:rPr>
          <w:rFonts w:ascii="Times New Roman" w:hAnsi="Times New Roman"/>
          <w:sz w:val="24"/>
          <w:szCs w:val="24"/>
        </w:rPr>
        <w:t xml:space="preserve">, </w:t>
      </w:r>
      <w:r w:rsidR="009F2C9F" w:rsidRPr="009A55CD">
        <w:rPr>
          <w:rFonts w:ascii="Times New Roman" w:hAnsi="Times New Roman"/>
          <w:b/>
          <w:sz w:val="24"/>
          <w:szCs w:val="24"/>
        </w:rPr>
        <w:t xml:space="preserve">связанных </w:t>
      </w:r>
      <w:r w:rsidR="0038350A" w:rsidRPr="009A55CD">
        <w:rPr>
          <w:rFonts w:ascii="Times New Roman" w:hAnsi="Times New Roman"/>
          <w:b/>
          <w:sz w:val="24"/>
          <w:szCs w:val="24"/>
        </w:rPr>
        <w:t>с изменением</w:t>
      </w:r>
      <w:r w:rsidR="009F2C9F" w:rsidRPr="009A55CD">
        <w:rPr>
          <w:rFonts w:ascii="Times New Roman" w:hAnsi="Times New Roman"/>
          <w:b/>
          <w:sz w:val="24"/>
          <w:szCs w:val="24"/>
        </w:rPr>
        <w:t xml:space="preserve"> объема</w:t>
      </w:r>
      <w:r w:rsidR="009F2C9F" w:rsidRPr="006C1740">
        <w:rPr>
          <w:rFonts w:ascii="Times New Roman" w:hAnsi="Times New Roman"/>
          <w:sz w:val="24"/>
          <w:szCs w:val="24"/>
        </w:rPr>
        <w:t xml:space="preserve"> </w:t>
      </w:r>
      <w:r w:rsidR="009F2C9F">
        <w:rPr>
          <w:rFonts w:ascii="Times New Roman" w:hAnsi="Times New Roman"/>
          <w:sz w:val="24"/>
          <w:szCs w:val="24"/>
        </w:rPr>
        <w:t xml:space="preserve">предоставленных учреждению </w:t>
      </w:r>
      <w:r w:rsidR="009F2C9F"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9F2C9F">
        <w:rPr>
          <w:rFonts w:ascii="Times New Roman" w:hAnsi="Times New Roman"/>
          <w:sz w:val="24"/>
          <w:szCs w:val="24"/>
        </w:rPr>
        <w:t>ществление капитальных вложений и</w:t>
      </w:r>
      <w:r w:rsidR="009F2C9F" w:rsidRPr="006C1740">
        <w:rPr>
          <w:rFonts w:ascii="Times New Roman" w:hAnsi="Times New Roman"/>
          <w:sz w:val="24"/>
          <w:szCs w:val="24"/>
        </w:rPr>
        <w:t xml:space="preserve"> грантов</w:t>
      </w:r>
      <w:r w:rsidR="009F2C9F">
        <w:rPr>
          <w:rFonts w:ascii="Times New Roman" w:hAnsi="Times New Roman"/>
          <w:sz w:val="24"/>
          <w:szCs w:val="24"/>
        </w:rPr>
        <w:t xml:space="preserve"> </w:t>
      </w:r>
      <w:r w:rsidR="009F2C9F">
        <w:rPr>
          <w:rFonts w:ascii="Times New Roman" w:hAnsi="Times New Roman"/>
          <w:b/>
          <w:sz w:val="24"/>
          <w:szCs w:val="24"/>
        </w:rPr>
        <w:t xml:space="preserve">при </w:t>
      </w:r>
      <w:r w:rsidR="00C26CFB" w:rsidRPr="00C26CFB">
        <w:rPr>
          <w:rFonts w:ascii="Times New Roman" w:hAnsi="Times New Roman"/>
          <w:b/>
          <w:sz w:val="24"/>
          <w:szCs w:val="24"/>
        </w:rPr>
        <w:t>изменени</w:t>
      </w:r>
      <w:r w:rsidR="009F2C9F">
        <w:rPr>
          <w:rFonts w:ascii="Times New Roman" w:hAnsi="Times New Roman"/>
          <w:b/>
          <w:sz w:val="24"/>
          <w:szCs w:val="24"/>
        </w:rPr>
        <w:t>и</w:t>
      </w:r>
      <w:r w:rsidR="00C26CFB" w:rsidRPr="00C26CFB">
        <w:rPr>
          <w:rFonts w:ascii="Times New Roman" w:hAnsi="Times New Roman"/>
          <w:b/>
          <w:sz w:val="24"/>
          <w:szCs w:val="24"/>
        </w:rPr>
        <w:t xml:space="preserve"> объема бюджетных ассигнований, предусмотренных в бюджете</w:t>
      </w:r>
      <w:r w:rsidR="00C26CFB">
        <w:rPr>
          <w:rFonts w:ascii="Times New Roman" w:hAnsi="Times New Roman"/>
          <w:sz w:val="24"/>
          <w:szCs w:val="24"/>
        </w:rPr>
        <w:t xml:space="preserve"> на предоставление </w:t>
      </w:r>
      <w:r w:rsidR="009F2C9F">
        <w:rPr>
          <w:rFonts w:ascii="Times New Roman" w:hAnsi="Times New Roman"/>
          <w:sz w:val="24"/>
          <w:szCs w:val="24"/>
        </w:rPr>
        <w:t xml:space="preserve">соответствующих </w:t>
      </w:r>
      <w:r w:rsidR="00C26CFB" w:rsidRPr="006C1740">
        <w:rPr>
          <w:rFonts w:ascii="Times New Roman" w:hAnsi="Times New Roman"/>
          <w:sz w:val="24"/>
          <w:szCs w:val="24"/>
        </w:rPr>
        <w:t>субсидий</w:t>
      </w:r>
      <w:r w:rsidR="00C26CFB">
        <w:rPr>
          <w:rFonts w:ascii="Times New Roman" w:hAnsi="Times New Roman"/>
          <w:sz w:val="24"/>
          <w:szCs w:val="24"/>
        </w:rPr>
        <w:t>,</w:t>
      </w:r>
      <w:r w:rsidR="00C26CFB" w:rsidRPr="00683631">
        <w:rPr>
          <w:rFonts w:ascii="Times New Roman" w:hAnsi="Times New Roman"/>
          <w:sz w:val="24"/>
          <w:szCs w:val="24"/>
        </w:rPr>
        <w:t xml:space="preserve"> осуществляется</w:t>
      </w:r>
      <w:r w:rsidR="00C26CFB">
        <w:rPr>
          <w:rFonts w:ascii="Times New Roman" w:hAnsi="Times New Roman"/>
          <w:sz w:val="24"/>
          <w:szCs w:val="24"/>
        </w:rPr>
        <w:t xml:space="preserve"> учреждением на основании заключенных соглашений (дополнительных соглашений) о предоставлении субсидий. В этих случаях учреждение одновременно с подписанным соглашением (дополнительным соглашением) направляет </w:t>
      </w:r>
      <w:r w:rsidR="0038350A">
        <w:rPr>
          <w:rFonts w:ascii="Times New Roman" w:hAnsi="Times New Roman"/>
          <w:sz w:val="24"/>
          <w:szCs w:val="24"/>
        </w:rPr>
        <w:t>учредителю информацию</w:t>
      </w:r>
      <w:r w:rsidR="00C26CFB">
        <w:rPr>
          <w:rFonts w:ascii="Times New Roman" w:hAnsi="Times New Roman"/>
          <w:sz w:val="24"/>
          <w:szCs w:val="24"/>
        </w:rPr>
        <w:t xml:space="preserve"> о классификации сумм изменения объем</w:t>
      </w:r>
      <w:r w:rsidR="000D7E3D">
        <w:rPr>
          <w:rFonts w:ascii="Times New Roman" w:hAnsi="Times New Roman"/>
          <w:sz w:val="24"/>
          <w:szCs w:val="24"/>
        </w:rPr>
        <w:t>ов</w:t>
      </w:r>
      <w:r w:rsidR="00C26CFB">
        <w:rPr>
          <w:rFonts w:ascii="Times New Roman" w:hAnsi="Times New Roman"/>
          <w:sz w:val="24"/>
          <w:szCs w:val="24"/>
        </w:rPr>
        <w:t xml:space="preserve"> субсиди</w:t>
      </w:r>
      <w:r w:rsidR="000D7E3D">
        <w:rPr>
          <w:rFonts w:ascii="Times New Roman" w:hAnsi="Times New Roman"/>
          <w:sz w:val="24"/>
          <w:szCs w:val="24"/>
        </w:rPr>
        <w:t>й</w:t>
      </w:r>
      <w:r w:rsidR="00C26CFB">
        <w:rPr>
          <w:rFonts w:ascii="Times New Roman" w:hAnsi="Times New Roman"/>
          <w:sz w:val="24"/>
          <w:szCs w:val="24"/>
        </w:rPr>
        <w:t xml:space="preserve"> (приложение № </w:t>
      </w:r>
      <w:r w:rsidR="000254D8">
        <w:rPr>
          <w:rFonts w:ascii="Times New Roman" w:hAnsi="Times New Roman"/>
          <w:sz w:val="24"/>
          <w:szCs w:val="24"/>
        </w:rPr>
        <w:t>3</w:t>
      </w:r>
      <w:r w:rsidR="00C26CFB">
        <w:rPr>
          <w:rFonts w:ascii="Times New Roman" w:hAnsi="Times New Roman"/>
          <w:sz w:val="24"/>
          <w:szCs w:val="24"/>
        </w:rPr>
        <w:t xml:space="preserve"> к Порядку).</w:t>
      </w:r>
    </w:p>
    <w:p w:rsidR="00BF2E87" w:rsidRDefault="00BF2E87" w:rsidP="00C26CFB">
      <w:pPr>
        <w:autoSpaceDE w:val="0"/>
        <w:autoSpaceDN w:val="0"/>
        <w:adjustRightInd w:val="0"/>
        <w:spacing w:after="0" w:line="240" w:lineRule="auto"/>
        <w:ind w:firstLine="708"/>
        <w:jc w:val="both"/>
        <w:rPr>
          <w:rFonts w:ascii="Times New Roman" w:hAnsi="Times New Roman"/>
          <w:sz w:val="24"/>
          <w:szCs w:val="24"/>
        </w:rPr>
      </w:pPr>
    </w:p>
    <w:p w:rsidR="00B661E7"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17. </w:t>
      </w:r>
      <w:r w:rsidR="00F10230" w:rsidRPr="00683631">
        <w:rPr>
          <w:rFonts w:ascii="Times New Roman" w:hAnsi="Times New Roman"/>
          <w:sz w:val="24"/>
          <w:szCs w:val="24"/>
        </w:rPr>
        <w:t>Внесение изменений в План</w:t>
      </w:r>
      <w:r w:rsidR="00F10230">
        <w:rPr>
          <w:rFonts w:ascii="Times New Roman" w:hAnsi="Times New Roman"/>
          <w:sz w:val="24"/>
          <w:szCs w:val="24"/>
        </w:rPr>
        <w:t xml:space="preserve">, </w:t>
      </w:r>
      <w:r w:rsidR="000D7E3D" w:rsidRPr="009A55CD">
        <w:rPr>
          <w:rFonts w:ascii="Times New Roman" w:hAnsi="Times New Roman"/>
          <w:b/>
          <w:sz w:val="24"/>
          <w:szCs w:val="24"/>
        </w:rPr>
        <w:t xml:space="preserve">связанных </w:t>
      </w:r>
      <w:r w:rsidR="0038350A" w:rsidRPr="009A55CD">
        <w:rPr>
          <w:rFonts w:ascii="Times New Roman" w:hAnsi="Times New Roman"/>
          <w:b/>
          <w:sz w:val="24"/>
          <w:szCs w:val="24"/>
        </w:rPr>
        <w:t>с изменением</w:t>
      </w:r>
      <w:r w:rsidR="000D7E3D" w:rsidRPr="009A55CD">
        <w:rPr>
          <w:rFonts w:ascii="Times New Roman" w:hAnsi="Times New Roman"/>
          <w:b/>
          <w:sz w:val="24"/>
          <w:szCs w:val="24"/>
        </w:rPr>
        <w:t xml:space="preserve"> объема</w:t>
      </w:r>
      <w:r w:rsidR="000D7E3D" w:rsidRPr="006C1740">
        <w:rPr>
          <w:rFonts w:ascii="Times New Roman" w:hAnsi="Times New Roman"/>
          <w:sz w:val="24"/>
          <w:szCs w:val="24"/>
        </w:rPr>
        <w:t xml:space="preserve"> </w:t>
      </w:r>
      <w:r w:rsidR="00DF4CF4">
        <w:rPr>
          <w:rFonts w:ascii="Times New Roman" w:hAnsi="Times New Roman"/>
          <w:sz w:val="24"/>
          <w:szCs w:val="24"/>
        </w:rPr>
        <w:t xml:space="preserve">предоставленных учреждению </w:t>
      </w:r>
      <w:r w:rsidR="00F10230" w:rsidRPr="006C1740">
        <w:rPr>
          <w:rFonts w:ascii="Times New Roman" w:hAnsi="Times New Roman"/>
          <w:sz w:val="24"/>
          <w:szCs w:val="24"/>
        </w:rPr>
        <w:t>субсидий на финансовое обеспечение муниципального задания, целевых субсидий, субсидий на осу</w:t>
      </w:r>
      <w:r w:rsidR="00F10230">
        <w:rPr>
          <w:rFonts w:ascii="Times New Roman" w:hAnsi="Times New Roman"/>
          <w:sz w:val="24"/>
          <w:szCs w:val="24"/>
        </w:rPr>
        <w:t>ществление капитальных вложений и</w:t>
      </w:r>
      <w:r w:rsidR="00F10230" w:rsidRPr="006C1740">
        <w:rPr>
          <w:rFonts w:ascii="Times New Roman" w:hAnsi="Times New Roman"/>
          <w:sz w:val="24"/>
          <w:szCs w:val="24"/>
        </w:rPr>
        <w:t xml:space="preserve"> грантов</w:t>
      </w:r>
      <w:r w:rsidR="00C26CFB">
        <w:rPr>
          <w:rFonts w:ascii="Times New Roman" w:hAnsi="Times New Roman"/>
          <w:sz w:val="24"/>
          <w:szCs w:val="24"/>
        </w:rPr>
        <w:t xml:space="preserve"> </w:t>
      </w:r>
      <w:r w:rsidR="00C26CFB" w:rsidRPr="00C26CFB">
        <w:rPr>
          <w:rFonts w:ascii="Times New Roman" w:hAnsi="Times New Roman"/>
          <w:b/>
          <w:sz w:val="24"/>
          <w:szCs w:val="24"/>
        </w:rPr>
        <w:t xml:space="preserve">в </w:t>
      </w:r>
      <w:r w:rsidR="0038350A" w:rsidRPr="00C26CFB">
        <w:rPr>
          <w:rFonts w:ascii="Times New Roman" w:hAnsi="Times New Roman"/>
          <w:b/>
          <w:sz w:val="24"/>
          <w:szCs w:val="24"/>
        </w:rPr>
        <w:t>пределах</w:t>
      </w:r>
      <w:r w:rsidR="0038350A">
        <w:rPr>
          <w:rFonts w:ascii="Times New Roman" w:hAnsi="Times New Roman"/>
          <w:sz w:val="24"/>
          <w:szCs w:val="24"/>
        </w:rPr>
        <w:t xml:space="preserve"> </w:t>
      </w:r>
      <w:r w:rsidR="0038350A" w:rsidRPr="00C26CFB">
        <w:rPr>
          <w:rFonts w:ascii="Times New Roman" w:hAnsi="Times New Roman"/>
          <w:b/>
          <w:sz w:val="24"/>
          <w:szCs w:val="24"/>
        </w:rPr>
        <w:t>объема</w:t>
      </w:r>
      <w:r w:rsidR="00C26CFB" w:rsidRPr="00C26CFB">
        <w:rPr>
          <w:rFonts w:ascii="Times New Roman" w:hAnsi="Times New Roman"/>
          <w:b/>
          <w:sz w:val="24"/>
          <w:szCs w:val="24"/>
        </w:rPr>
        <w:t xml:space="preserve"> бюджетных ассигнований, предусмотренных в бюджете</w:t>
      </w:r>
      <w:r w:rsidR="00C26CFB">
        <w:rPr>
          <w:rFonts w:ascii="Times New Roman" w:hAnsi="Times New Roman"/>
          <w:b/>
          <w:sz w:val="24"/>
          <w:szCs w:val="24"/>
        </w:rPr>
        <w:t xml:space="preserve"> </w:t>
      </w:r>
      <w:r w:rsidR="00C26CFB" w:rsidRPr="009F2C9F">
        <w:rPr>
          <w:rFonts w:ascii="Times New Roman" w:hAnsi="Times New Roman"/>
          <w:sz w:val="24"/>
          <w:szCs w:val="24"/>
        </w:rPr>
        <w:t xml:space="preserve">на </w:t>
      </w:r>
      <w:r w:rsidR="00DF75C6" w:rsidRPr="009F2C9F">
        <w:rPr>
          <w:rFonts w:ascii="Times New Roman" w:hAnsi="Times New Roman"/>
          <w:sz w:val="24"/>
          <w:szCs w:val="24"/>
        </w:rPr>
        <w:t xml:space="preserve">предоставление </w:t>
      </w:r>
      <w:r w:rsidR="00C26CFB" w:rsidRPr="009F2C9F">
        <w:rPr>
          <w:rFonts w:ascii="Times New Roman" w:hAnsi="Times New Roman"/>
          <w:sz w:val="24"/>
          <w:szCs w:val="24"/>
        </w:rPr>
        <w:t>соответствующи</w:t>
      </w:r>
      <w:r w:rsidR="00DF75C6" w:rsidRPr="009F2C9F">
        <w:rPr>
          <w:rFonts w:ascii="Times New Roman" w:hAnsi="Times New Roman"/>
          <w:sz w:val="24"/>
          <w:szCs w:val="24"/>
        </w:rPr>
        <w:t>х</w:t>
      </w:r>
      <w:r w:rsidR="00C26CFB" w:rsidRPr="009F2C9F">
        <w:rPr>
          <w:rFonts w:ascii="Times New Roman" w:hAnsi="Times New Roman"/>
          <w:sz w:val="24"/>
          <w:szCs w:val="24"/>
        </w:rPr>
        <w:t xml:space="preserve"> </w:t>
      </w:r>
      <w:r w:rsidR="00DF75C6" w:rsidRPr="009F2C9F">
        <w:rPr>
          <w:rFonts w:ascii="Times New Roman" w:hAnsi="Times New Roman"/>
          <w:sz w:val="24"/>
          <w:szCs w:val="24"/>
        </w:rPr>
        <w:t>субсидий</w:t>
      </w:r>
      <w:r w:rsidR="00C26CFB" w:rsidRPr="009F2C9F">
        <w:rPr>
          <w:rFonts w:ascii="Times New Roman" w:hAnsi="Times New Roman"/>
          <w:sz w:val="24"/>
          <w:szCs w:val="24"/>
        </w:rPr>
        <w:t xml:space="preserve">, </w:t>
      </w:r>
      <w:r w:rsidR="00F10230" w:rsidRPr="009F2C9F">
        <w:rPr>
          <w:rFonts w:ascii="Times New Roman" w:hAnsi="Times New Roman"/>
          <w:sz w:val="24"/>
          <w:szCs w:val="24"/>
        </w:rPr>
        <w:t>ос</w:t>
      </w:r>
      <w:r w:rsidR="00F10230" w:rsidRPr="00683631">
        <w:rPr>
          <w:rFonts w:ascii="Times New Roman" w:hAnsi="Times New Roman"/>
          <w:sz w:val="24"/>
          <w:szCs w:val="24"/>
        </w:rPr>
        <w:t>уществляется</w:t>
      </w:r>
      <w:r w:rsidR="00F10230">
        <w:rPr>
          <w:rFonts w:ascii="Times New Roman" w:hAnsi="Times New Roman"/>
          <w:sz w:val="24"/>
          <w:szCs w:val="24"/>
        </w:rPr>
        <w:t xml:space="preserve"> учреждением на основании заключенных </w:t>
      </w:r>
      <w:r w:rsidR="00DF4CF4">
        <w:rPr>
          <w:rFonts w:ascii="Times New Roman" w:hAnsi="Times New Roman"/>
          <w:sz w:val="24"/>
          <w:szCs w:val="24"/>
        </w:rPr>
        <w:t xml:space="preserve">дополнительных </w:t>
      </w:r>
      <w:r w:rsidR="00F10230">
        <w:rPr>
          <w:rFonts w:ascii="Times New Roman" w:hAnsi="Times New Roman"/>
          <w:sz w:val="24"/>
          <w:szCs w:val="24"/>
        </w:rPr>
        <w:t>соглашений (соглашени</w:t>
      </w:r>
      <w:r w:rsidR="007F6C27">
        <w:rPr>
          <w:rFonts w:ascii="Times New Roman" w:hAnsi="Times New Roman"/>
          <w:sz w:val="24"/>
          <w:szCs w:val="24"/>
        </w:rPr>
        <w:t xml:space="preserve">й) о предоставлении субсидий. </w:t>
      </w:r>
      <w:r w:rsidR="003A68A7">
        <w:rPr>
          <w:rFonts w:ascii="Times New Roman" w:hAnsi="Times New Roman"/>
          <w:sz w:val="24"/>
          <w:szCs w:val="24"/>
        </w:rPr>
        <w:t xml:space="preserve">Классификации сумм изменения объемов субсидий при этом принимается в соответствии с данными, указанными учреждением </w:t>
      </w:r>
      <w:r w:rsidR="0038350A">
        <w:rPr>
          <w:rFonts w:ascii="Times New Roman" w:hAnsi="Times New Roman"/>
          <w:sz w:val="24"/>
          <w:szCs w:val="24"/>
        </w:rPr>
        <w:t>в ходатайстве</w:t>
      </w:r>
      <w:r w:rsidR="007F6C27">
        <w:rPr>
          <w:rFonts w:ascii="Times New Roman" w:hAnsi="Times New Roman"/>
          <w:sz w:val="24"/>
          <w:szCs w:val="24"/>
        </w:rPr>
        <w:t xml:space="preserve"> </w:t>
      </w:r>
      <w:r w:rsidR="003A68A7">
        <w:rPr>
          <w:rFonts w:ascii="Times New Roman" w:hAnsi="Times New Roman"/>
          <w:sz w:val="24"/>
          <w:szCs w:val="24"/>
        </w:rPr>
        <w:t xml:space="preserve">об </w:t>
      </w:r>
      <w:r w:rsidR="0038350A">
        <w:rPr>
          <w:rFonts w:ascii="Times New Roman" w:hAnsi="Times New Roman"/>
          <w:sz w:val="24"/>
          <w:szCs w:val="24"/>
        </w:rPr>
        <w:t>изменении объема</w:t>
      </w:r>
      <w:r w:rsidR="007F6C27">
        <w:rPr>
          <w:rFonts w:ascii="Times New Roman" w:hAnsi="Times New Roman"/>
          <w:sz w:val="24"/>
          <w:szCs w:val="24"/>
        </w:rPr>
        <w:t xml:space="preserve"> субсидии (приложение № </w:t>
      </w:r>
      <w:r w:rsidR="000254D8">
        <w:rPr>
          <w:rFonts w:ascii="Times New Roman" w:hAnsi="Times New Roman"/>
          <w:sz w:val="24"/>
          <w:szCs w:val="24"/>
        </w:rPr>
        <w:t>4</w:t>
      </w:r>
      <w:r w:rsidR="007F6C27">
        <w:rPr>
          <w:rFonts w:ascii="Times New Roman" w:hAnsi="Times New Roman"/>
          <w:sz w:val="24"/>
          <w:szCs w:val="24"/>
        </w:rPr>
        <w:t xml:space="preserve"> к Порядку).</w:t>
      </w:r>
    </w:p>
    <w:p w:rsidR="00BF2E87" w:rsidRDefault="00BF2E87" w:rsidP="006C1740">
      <w:pPr>
        <w:autoSpaceDE w:val="0"/>
        <w:autoSpaceDN w:val="0"/>
        <w:adjustRightInd w:val="0"/>
        <w:spacing w:after="0" w:line="240" w:lineRule="auto"/>
        <w:ind w:firstLine="708"/>
        <w:jc w:val="both"/>
        <w:rPr>
          <w:rFonts w:ascii="Times New Roman" w:hAnsi="Times New Roman"/>
          <w:sz w:val="24"/>
          <w:szCs w:val="24"/>
        </w:rPr>
      </w:pPr>
    </w:p>
    <w:p w:rsidR="00825A03" w:rsidRDefault="00BF2E87" w:rsidP="006C1740">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18. </w:t>
      </w:r>
      <w:r w:rsidR="00825A03" w:rsidRPr="00825A03">
        <w:rPr>
          <w:rFonts w:ascii="Times New Roman" w:hAnsi="Times New Roman"/>
          <w:sz w:val="24"/>
          <w:szCs w:val="24"/>
        </w:rPr>
        <w:t xml:space="preserve">Внесение изменений в План, связанных </w:t>
      </w:r>
      <w:r w:rsidR="0038350A" w:rsidRPr="00825A03">
        <w:rPr>
          <w:rFonts w:ascii="Times New Roman" w:hAnsi="Times New Roman"/>
          <w:sz w:val="24"/>
          <w:szCs w:val="24"/>
        </w:rPr>
        <w:t>с изменением</w:t>
      </w:r>
      <w:r w:rsidR="00825A03" w:rsidRPr="00825A03">
        <w:rPr>
          <w:rFonts w:ascii="Times New Roman" w:hAnsi="Times New Roman"/>
          <w:sz w:val="24"/>
          <w:szCs w:val="24"/>
        </w:rPr>
        <w:t xml:space="preserve"> объема предоставленных учреждению субсидий на финансовое обеспечение муниципального задания, целевых субсидий, субсидий на осуществление капитальных вложений и грантов</w:t>
      </w:r>
      <w:r w:rsidR="00825A03">
        <w:rPr>
          <w:rFonts w:ascii="Times New Roman" w:hAnsi="Times New Roman"/>
          <w:sz w:val="24"/>
          <w:szCs w:val="24"/>
        </w:rPr>
        <w:t xml:space="preserve"> в форме субсидий, осуществляется не позднее трех рабочих дней после заключения соответствующего</w:t>
      </w:r>
      <w:r w:rsidR="00825A03" w:rsidRPr="00825A03">
        <w:rPr>
          <w:rFonts w:ascii="Times New Roman" w:hAnsi="Times New Roman"/>
          <w:sz w:val="24"/>
          <w:szCs w:val="24"/>
        </w:rPr>
        <w:t xml:space="preserve"> </w:t>
      </w:r>
      <w:r w:rsidR="00825A03">
        <w:rPr>
          <w:rFonts w:ascii="Times New Roman" w:hAnsi="Times New Roman"/>
          <w:sz w:val="24"/>
          <w:szCs w:val="24"/>
        </w:rPr>
        <w:t>соглашения (дополнительного соглашения) о предоставлении субсидии.</w:t>
      </w:r>
    </w:p>
    <w:p w:rsidR="00F10230" w:rsidRDefault="00F10230" w:rsidP="006C1740">
      <w:pPr>
        <w:autoSpaceDE w:val="0"/>
        <w:autoSpaceDN w:val="0"/>
        <w:adjustRightInd w:val="0"/>
        <w:spacing w:after="0" w:line="240" w:lineRule="auto"/>
        <w:ind w:firstLine="708"/>
        <w:jc w:val="both"/>
        <w:rPr>
          <w:rFonts w:ascii="Times New Roman" w:hAnsi="Times New Roman"/>
          <w:sz w:val="24"/>
          <w:szCs w:val="24"/>
        </w:rPr>
      </w:pPr>
    </w:p>
    <w:p w:rsidR="00B661E7" w:rsidRPr="00746AD9" w:rsidRDefault="00B661E7" w:rsidP="006C1740">
      <w:pPr>
        <w:autoSpaceDE w:val="0"/>
        <w:autoSpaceDN w:val="0"/>
        <w:adjustRightInd w:val="0"/>
        <w:spacing w:after="0" w:line="240" w:lineRule="auto"/>
        <w:ind w:firstLine="708"/>
        <w:jc w:val="both"/>
        <w:rPr>
          <w:rFonts w:ascii="Times New Roman" w:hAnsi="Times New Roman"/>
          <w:sz w:val="24"/>
          <w:szCs w:val="24"/>
        </w:rPr>
      </w:pPr>
      <w:r w:rsidRPr="00746AD9">
        <w:rPr>
          <w:rFonts w:ascii="Times New Roman" w:hAnsi="Times New Roman"/>
          <w:sz w:val="24"/>
          <w:szCs w:val="24"/>
        </w:rPr>
        <w:t>1</w:t>
      </w:r>
      <w:r w:rsidR="00BF2E87">
        <w:rPr>
          <w:rFonts w:ascii="Times New Roman" w:hAnsi="Times New Roman"/>
          <w:sz w:val="24"/>
          <w:szCs w:val="24"/>
        </w:rPr>
        <w:t>9</w:t>
      </w:r>
      <w:r w:rsidRPr="00746AD9">
        <w:rPr>
          <w:rFonts w:ascii="Times New Roman" w:hAnsi="Times New Roman"/>
          <w:sz w:val="24"/>
          <w:szCs w:val="24"/>
        </w:rPr>
        <w:t xml:space="preserve">. Внесение изменений в План осуществляется в соответствии с утвержденным </w:t>
      </w:r>
      <w:r w:rsidR="00D979FE">
        <w:rPr>
          <w:rFonts w:ascii="Times New Roman" w:hAnsi="Times New Roman"/>
          <w:sz w:val="24"/>
          <w:szCs w:val="24"/>
        </w:rPr>
        <w:t>учредителем</w:t>
      </w:r>
      <w:r w:rsidR="00746AD9" w:rsidRPr="00746AD9">
        <w:rPr>
          <w:rFonts w:ascii="Times New Roman" w:hAnsi="Times New Roman"/>
          <w:sz w:val="24"/>
          <w:szCs w:val="24"/>
        </w:rPr>
        <w:t xml:space="preserve"> </w:t>
      </w:r>
      <w:r w:rsidRPr="00746AD9">
        <w:rPr>
          <w:rFonts w:ascii="Times New Roman" w:hAnsi="Times New Roman"/>
          <w:sz w:val="24"/>
          <w:szCs w:val="24"/>
        </w:rPr>
        <w:t>регламентом</w:t>
      </w:r>
      <w:r w:rsidR="00746AD9" w:rsidRPr="00746AD9">
        <w:rPr>
          <w:rFonts w:ascii="Times New Roman" w:hAnsi="Times New Roman"/>
          <w:sz w:val="24"/>
          <w:szCs w:val="24"/>
        </w:rPr>
        <w:t xml:space="preserve"> ведения плана финансово-хозяйственной деятельности муниципального учреждения</w:t>
      </w:r>
    </w:p>
    <w:p w:rsidR="00F466F6" w:rsidRPr="00746AD9" w:rsidRDefault="00F466F6" w:rsidP="00F466F6">
      <w:pPr>
        <w:pStyle w:val="ConsPlusNormal"/>
        <w:jc w:val="both"/>
      </w:pPr>
    </w:p>
    <w:p w:rsidR="006C1740" w:rsidRPr="0038350A" w:rsidRDefault="006C1740"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bookmarkStart w:id="7" w:name="Par125"/>
      <w:bookmarkEnd w:id="7"/>
      <w:r w:rsidRPr="0038350A">
        <w:rPr>
          <w:rFonts w:ascii="Times New Roman" w:hAnsi="Times New Roman" w:cs="Times New Roman"/>
        </w:rPr>
        <w:t>III. Формирование обоснований (расчетов) плановых</w:t>
      </w:r>
    </w:p>
    <w:p w:rsidR="00F466F6" w:rsidRPr="0038350A" w:rsidRDefault="00F466F6" w:rsidP="00F466F6">
      <w:pPr>
        <w:pStyle w:val="ConsPlusTitle"/>
        <w:jc w:val="center"/>
        <w:rPr>
          <w:rFonts w:ascii="Times New Roman" w:hAnsi="Times New Roman" w:cs="Times New Roman"/>
        </w:rPr>
      </w:pPr>
      <w:proofErr w:type="gramStart"/>
      <w:r w:rsidRPr="0038350A">
        <w:rPr>
          <w:rFonts w:ascii="Times New Roman" w:hAnsi="Times New Roman" w:cs="Times New Roman"/>
        </w:rPr>
        <w:t>показателей</w:t>
      </w:r>
      <w:proofErr w:type="gramEnd"/>
      <w:r w:rsidRPr="0038350A">
        <w:rPr>
          <w:rFonts w:ascii="Times New Roman" w:hAnsi="Times New Roman" w:cs="Times New Roman"/>
        </w:rPr>
        <w:t xml:space="preserve"> поступлений и выплат</w:t>
      </w:r>
    </w:p>
    <w:p w:rsidR="00F466F6" w:rsidRDefault="00F466F6" w:rsidP="00F466F6">
      <w:pPr>
        <w:pStyle w:val="ConsPlusNormal"/>
        <w:jc w:val="both"/>
      </w:pPr>
    </w:p>
    <w:p w:rsidR="00F466F6" w:rsidRDefault="00BF2E87" w:rsidP="00F466F6">
      <w:pPr>
        <w:pStyle w:val="ConsPlusNormal"/>
        <w:ind w:firstLine="540"/>
        <w:jc w:val="both"/>
      </w:pPr>
      <w:r>
        <w:t>20</w:t>
      </w:r>
      <w:r w:rsidR="00F466F6">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F466F6" w:rsidRDefault="00F466F6" w:rsidP="00F466F6">
      <w:pPr>
        <w:pStyle w:val="ConsPlusNormal"/>
        <w:spacing w:before="240"/>
        <w:ind w:firstLine="540"/>
        <w:jc w:val="both"/>
      </w:pPr>
      <w:r>
        <w:t>Обоснования (расчеты) плановых показателей выплат формируются на основании расчетов соответствующих расходов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F466F6" w:rsidRDefault="00BF2E87" w:rsidP="00F466F6">
      <w:pPr>
        <w:pStyle w:val="ConsPlusNormal"/>
        <w:spacing w:before="240"/>
        <w:ind w:firstLine="540"/>
        <w:jc w:val="both"/>
      </w:pPr>
      <w:r>
        <w:t>21</w:t>
      </w:r>
      <w:r w:rsidR="00F466F6">
        <w:t>. Расчеты доходов формируются:</w:t>
      </w:r>
    </w:p>
    <w:p w:rsidR="00F466F6" w:rsidRDefault="00F466F6" w:rsidP="00F466F6">
      <w:pPr>
        <w:pStyle w:val="ConsPlusNormal"/>
        <w:spacing w:before="240"/>
        <w:ind w:firstLine="540"/>
        <w:jc w:val="both"/>
      </w:pPr>
      <w:proofErr w:type="gramStart"/>
      <w:r>
        <w:t>по</w:t>
      </w:r>
      <w:proofErr w:type="gramEnd"/>
      <w:r>
        <w:t xml:space="preserve"> доходам от использования собственности (в том числе доходы в виде арендной платы, от распоряжения правами на результаты интеллектуальной деятельности и средствами индивидуализации);</w:t>
      </w:r>
    </w:p>
    <w:p w:rsidR="00F466F6" w:rsidRDefault="00F466F6" w:rsidP="00F466F6">
      <w:pPr>
        <w:pStyle w:val="ConsPlusNormal"/>
        <w:ind w:firstLine="540"/>
        <w:jc w:val="both"/>
      </w:pPr>
      <w:proofErr w:type="gramStart"/>
      <w:r>
        <w:t>по</w:t>
      </w:r>
      <w:proofErr w:type="gramEnd"/>
      <w:r>
        <w:t xml:space="preserve"> доходам от оказания услуг (выполнения работ) (в том числе в виде субсидии на финансовое обеспечение выполнения муниципального</w:t>
      </w:r>
      <w:r w:rsidR="00BF5ACD">
        <w:t xml:space="preserve"> задания</w:t>
      </w:r>
      <w:r>
        <w:t>);</w:t>
      </w:r>
    </w:p>
    <w:p w:rsidR="00F466F6" w:rsidRDefault="00F466F6" w:rsidP="00F466F6">
      <w:pPr>
        <w:pStyle w:val="ConsPlusNormal"/>
        <w:spacing w:before="240"/>
        <w:ind w:firstLine="540"/>
        <w:jc w:val="both"/>
      </w:pPr>
      <w:proofErr w:type="gramStart"/>
      <w:r>
        <w:t>по</w:t>
      </w:r>
      <w:proofErr w:type="gramEnd"/>
      <w:r>
        <w:t xml:space="preserve"> доходам в виде штрафов, возмещения ущерба (в том числе включая штрафы, пени и неустойки за нарушение условий контрактов (договоров);</w:t>
      </w:r>
    </w:p>
    <w:p w:rsidR="00F466F6" w:rsidRDefault="00F466F6" w:rsidP="00F466F6">
      <w:pPr>
        <w:pStyle w:val="ConsPlusNormal"/>
        <w:spacing w:before="240"/>
        <w:ind w:firstLine="540"/>
        <w:jc w:val="both"/>
      </w:pPr>
      <w:proofErr w:type="gramStart"/>
      <w:r>
        <w:t>по</w:t>
      </w:r>
      <w:proofErr w:type="gramEnd"/>
      <w:r>
        <w:t xml:space="preserve"> доходам в виде безвозмездных денежных поступлений (в том числе грантов, пожертвований);</w:t>
      </w:r>
    </w:p>
    <w:p w:rsidR="00F466F6" w:rsidRDefault="00F466F6" w:rsidP="00F466F6">
      <w:pPr>
        <w:pStyle w:val="ConsPlusNormal"/>
        <w:spacing w:before="240"/>
        <w:ind w:firstLine="540"/>
        <w:jc w:val="both"/>
      </w:pPr>
      <w:proofErr w:type="gramStart"/>
      <w:r>
        <w:t>по</w:t>
      </w:r>
      <w:proofErr w:type="gramEnd"/>
      <w:r>
        <w:t xml:space="preserve"> доходам в виде целевых субсидий, а также субсидий на осуществление капитальных вложений;</w:t>
      </w:r>
    </w:p>
    <w:p w:rsidR="00F466F6" w:rsidRPr="003A22BA" w:rsidRDefault="00F466F6" w:rsidP="00F466F6">
      <w:pPr>
        <w:pStyle w:val="ConsPlusNormal"/>
        <w:spacing w:before="240"/>
        <w:ind w:firstLine="540"/>
        <w:jc w:val="both"/>
      </w:pPr>
      <w:proofErr w:type="gramStart"/>
      <w:r w:rsidRPr="003A22BA">
        <w:t>по</w:t>
      </w:r>
      <w:proofErr w:type="gramEnd"/>
      <w:r w:rsidRPr="003A22BA">
        <w:t xml:space="preserve">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976707" w:rsidRPr="003A22BA" w:rsidRDefault="00976707" w:rsidP="00F466F6">
      <w:pPr>
        <w:pStyle w:val="ConsPlusNormal"/>
        <w:spacing w:before="240"/>
        <w:ind w:firstLine="540"/>
        <w:jc w:val="both"/>
      </w:pPr>
      <w:r w:rsidRPr="003A22BA">
        <w:t>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 органу-учредителю направляется информация о причинах указанных изменений.</w:t>
      </w:r>
    </w:p>
    <w:p w:rsidR="00F466F6" w:rsidRDefault="00BF2E87" w:rsidP="00F466F6">
      <w:pPr>
        <w:pStyle w:val="ConsPlusNormal"/>
        <w:spacing w:before="240"/>
        <w:ind w:firstLine="540"/>
        <w:jc w:val="both"/>
      </w:pPr>
      <w:r w:rsidRPr="003A22BA">
        <w:t>22</w:t>
      </w:r>
      <w:r w:rsidR="00F466F6" w:rsidRPr="003A22BA">
        <w:t>. Расчет</w:t>
      </w:r>
      <w:r w:rsidR="00F466F6">
        <w:t xml:space="preserve">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976707" w:rsidRDefault="00F466F6" w:rsidP="00976707">
      <w:pPr>
        <w:pStyle w:val="ConsPlusNormal"/>
        <w:spacing w:before="240" w:after="240"/>
        <w:ind w:firstLine="540"/>
        <w:jc w:val="both"/>
      </w:pPr>
      <w:r>
        <w:t xml:space="preserve">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w:t>
      </w:r>
      <w:r w:rsidR="00BF2E87">
        <w:t>о</w:t>
      </w:r>
      <w:r>
        <w:t>существляется исходя из объема предоставленного в пользование имущества и планируемой стоимости услуг (возмещаемых расходов).</w:t>
      </w:r>
    </w:p>
    <w:p w:rsidR="00976707" w:rsidRPr="00976707" w:rsidRDefault="00976707" w:rsidP="00976707">
      <w:pPr>
        <w:jc w:val="both"/>
        <w:rPr>
          <w:rFonts w:ascii="Times New Roman" w:hAnsi="Times New Roman"/>
          <w:sz w:val="24"/>
          <w:szCs w:val="24"/>
        </w:rPr>
      </w:pPr>
      <w:r>
        <w:t xml:space="preserve">           </w:t>
      </w:r>
      <w:r w:rsidRPr="00976707">
        <w:rPr>
          <w:rFonts w:ascii="Times New Roman" w:hAnsi="Times New Roman"/>
          <w:sz w:val="24"/>
          <w:szCs w:val="24"/>
        </w:rPr>
        <w:t>Расчет доходов муниципального автономного учреждения в виде процентов по депозитам, процентов по остаткам средств на счетах в кредитных организациях, а также процентов, полученных от предоставления займов, осуществляется на основании информации о среднегодовом объеме средств, на которые начисляются проценты, и ставке размещения.</w:t>
      </w:r>
    </w:p>
    <w:p w:rsidR="00F466F6" w:rsidRDefault="00F466F6" w:rsidP="00F466F6">
      <w:pPr>
        <w:pStyle w:val="ConsPlusNormal"/>
        <w:spacing w:before="240"/>
        <w:ind w:firstLine="540"/>
        <w:jc w:val="both"/>
      </w:pPr>
      <w:r>
        <w:lastRenderedPageBreak/>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F466F6" w:rsidRDefault="007F6C27" w:rsidP="00F466F6">
      <w:pPr>
        <w:pStyle w:val="ConsPlusNormal"/>
        <w:spacing w:before="240"/>
        <w:ind w:firstLine="540"/>
        <w:jc w:val="both"/>
      </w:pPr>
      <w:r>
        <w:t>2</w:t>
      </w:r>
      <w:r w:rsidR="00BF2E87">
        <w:t>3</w:t>
      </w:r>
      <w:r w:rsidR="00F466F6">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F466F6" w:rsidRDefault="00F466F6" w:rsidP="00F466F6">
      <w:pPr>
        <w:pStyle w:val="ConsPlusNormal"/>
        <w:spacing w:before="240"/>
        <w:ind w:firstLine="540"/>
        <w:jc w:val="both"/>
      </w:pPr>
      <w: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rsidR="00F466F6" w:rsidRDefault="00746AD9" w:rsidP="00F466F6">
      <w:pPr>
        <w:pStyle w:val="ConsPlusNormal"/>
        <w:spacing w:before="240"/>
        <w:ind w:firstLine="540"/>
        <w:jc w:val="both"/>
      </w:pPr>
      <w:r>
        <w:t>2</w:t>
      </w:r>
      <w:r w:rsidR="00BF2E87">
        <w:t>4</w:t>
      </w:r>
      <w:r w:rsidR="00F466F6">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F466F6" w:rsidRDefault="00746AD9" w:rsidP="00F466F6">
      <w:pPr>
        <w:pStyle w:val="ConsPlusNormal"/>
        <w:spacing w:before="240"/>
        <w:ind w:firstLine="540"/>
        <w:jc w:val="both"/>
      </w:pPr>
      <w:r>
        <w:t>2</w:t>
      </w:r>
      <w:r w:rsidR="00BF2E87">
        <w:t>5</w:t>
      </w:r>
      <w:r w:rsidR="00F466F6">
        <w:t>. 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w:t>
      </w:r>
      <w:r w:rsidR="00BF5ACD">
        <w:t>ателей в зависимости от их вида</w:t>
      </w:r>
      <w:r w:rsidR="00F466F6">
        <w:t>.</w:t>
      </w:r>
    </w:p>
    <w:p w:rsidR="00F466F6" w:rsidRDefault="00F466F6" w:rsidP="00F466F6">
      <w:pPr>
        <w:pStyle w:val="ConsPlusNormal"/>
        <w:spacing w:before="240"/>
        <w:ind w:firstLine="540"/>
        <w:jc w:val="both"/>
      </w:pPr>
      <w:r>
        <w:t>2</w:t>
      </w:r>
      <w:r w:rsidR="00BF2E87">
        <w:t>6</w:t>
      </w:r>
      <w:r>
        <w:t>.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государственных (муниципальных) услуг (выполнения работ).</w:t>
      </w:r>
    </w:p>
    <w:p w:rsidR="00F466F6" w:rsidRDefault="00F466F6" w:rsidP="00F466F6">
      <w:pPr>
        <w:pStyle w:val="ConsPlusNormal"/>
        <w:spacing w:before="240"/>
        <w:ind w:firstLine="540"/>
        <w:jc w:val="both"/>
      </w:pPr>
      <w:r>
        <w:t>2</w:t>
      </w:r>
      <w:r w:rsidR="00BF2E87">
        <w:t>7</w:t>
      </w:r>
      <w: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F466F6" w:rsidRDefault="00F466F6" w:rsidP="00F466F6">
      <w:pPr>
        <w:pStyle w:val="ConsPlusNormal"/>
        <w:spacing w:before="240"/>
        <w:ind w:firstLine="540"/>
        <w:jc w:val="both"/>
      </w:pPr>
      <w: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F466F6" w:rsidRDefault="00F466F6" w:rsidP="00F466F6">
      <w:pPr>
        <w:pStyle w:val="ConsPlusNormal"/>
        <w:spacing w:before="240"/>
        <w:ind w:firstLine="540"/>
        <w:jc w:val="both"/>
      </w:pPr>
      <w:r>
        <w:t>2</w:t>
      </w:r>
      <w:r w:rsidR="00BF2E87">
        <w:t>8</w:t>
      </w:r>
      <w:r>
        <w:t xml:space="preserve">. Расчет расходов на выплаты компенсационного характера персоналу, за исключением фонда оплаты труда, включает выплаты по возмещению работникам </w:t>
      </w:r>
      <w:r>
        <w:lastRenderedPageBreak/>
        <w:t>(сотрудникам)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F466F6" w:rsidRDefault="00F466F6" w:rsidP="00F466F6">
      <w:pPr>
        <w:pStyle w:val="ConsPlusNormal"/>
        <w:spacing w:before="240"/>
        <w:ind w:firstLine="540"/>
        <w:jc w:val="both"/>
      </w:pPr>
      <w:r>
        <w:t>2</w:t>
      </w:r>
      <w:r w:rsidR="00BF2E87">
        <w:t>9</w:t>
      </w:r>
      <w:r>
        <w:t>.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rsidR="00F466F6" w:rsidRDefault="00BF2E87" w:rsidP="00F466F6">
      <w:pPr>
        <w:pStyle w:val="ConsPlusNormal"/>
        <w:spacing w:before="240"/>
        <w:ind w:firstLine="540"/>
        <w:jc w:val="both"/>
      </w:pPr>
      <w:r>
        <w:t>30</w:t>
      </w:r>
      <w:r w:rsidR="00F466F6">
        <w:t>. 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F466F6" w:rsidRDefault="00BF2E87" w:rsidP="00F466F6">
      <w:pPr>
        <w:pStyle w:val="ConsPlusNormal"/>
        <w:spacing w:before="240"/>
        <w:ind w:firstLine="540"/>
        <w:jc w:val="both"/>
      </w:pPr>
      <w:r>
        <w:t>31</w:t>
      </w:r>
      <w:r w:rsidR="00F466F6">
        <w:t>. 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F466F6" w:rsidRDefault="00BF2E87" w:rsidP="00F466F6">
      <w:pPr>
        <w:pStyle w:val="ConsPlusNormal"/>
        <w:spacing w:before="240"/>
        <w:ind w:firstLine="540"/>
        <w:jc w:val="both"/>
      </w:pPr>
      <w:r>
        <w:t>32</w:t>
      </w:r>
      <w:r w:rsidR="00F466F6">
        <w:t>. Расчет расходов на безвозмездные перечисления организациям и физическим лицам осуществляется с учетом количества планируемых безвозмездных перечислений организациям и их размера.</w:t>
      </w:r>
    </w:p>
    <w:p w:rsidR="00F466F6" w:rsidRDefault="007F6C27" w:rsidP="00F466F6">
      <w:pPr>
        <w:pStyle w:val="ConsPlusNormal"/>
        <w:spacing w:before="240"/>
        <w:ind w:firstLine="540"/>
        <w:jc w:val="both"/>
      </w:pPr>
      <w:r>
        <w:t>3</w:t>
      </w:r>
      <w:r w:rsidR="00BF2E87">
        <w:t>3</w:t>
      </w:r>
      <w:r w:rsidR="00F466F6">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F466F6" w:rsidRDefault="00746AD9" w:rsidP="00F466F6">
      <w:pPr>
        <w:pStyle w:val="ConsPlusNormal"/>
        <w:spacing w:before="240"/>
        <w:ind w:firstLine="540"/>
        <w:jc w:val="both"/>
      </w:pPr>
      <w:r>
        <w:t>3</w:t>
      </w:r>
      <w:r w:rsidR="00BF2E87">
        <w:t>4</w:t>
      </w:r>
      <w:r w:rsidR="00F466F6">
        <w:t xml:space="preserve">. Расчет расходов (за исключением расходов на закупку товаров, работ, услуг) осуществляется раздельно по источникам их финансового </w:t>
      </w:r>
      <w:r w:rsidR="0038350A">
        <w:t>обеспечения.</w:t>
      </w:r>
    </w:p>
    <w:p w:rsidR="00F466F6" w:rsidRDefault="00746AD9" w:rsidP="00F466F6">
      <w:pPr>
        <w:pStyle w:val="ConsPlusNormal"/>
        <w:spacing w:before="240"/>
        <w:ind w:firstLine="540"/>
        <w:jc w:val="both"/>
      </w:pPr>
      <w:bookmarkStart w:id="8" w:name="Par159"/>
      <w:bookmarkEnd w:id="8"/>
      <w:r>
        <w:t>3</w:t>
      </w:r>
      <w:r w:rsidR="00BF2E87">
        <w:t>5</w:t>
      </w:r>
      <w:r w:rsidR="00F466F6">
        <w:t>.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 - канала, повременной оплаты за интернет - услуги или оплата интернет - трафика.</w:t>
      </w:r>
    </w:p>
    <w:p w:rsidR="00F466F6" w:rsidRDefault="00F466F6" w:rsidP="00F466F6">
      <w:pPr>
        <w:pStyle w:val="ConsPlusNormal"/>
        <w:spacing w:before="240"/>
        <w:ind w:firstLine="540"/>
        <w:jc w:val="both"/>
      </w:pPr>
      <w:r>
        <w:t>3</w:t>
      </w:r>
      <w:r w:rsidR="00BF2E87">
        <w:t>6</w:t>
      </w:r>
      <w: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F466F6" w:rsidRDefault="00F466F6" w:rsidP="00F466F6">
      <w:pPr>
        <w:pStyle w:val="ConsPlusNormal"/>
        <w:spacing w:before="240"/>
        <w:ind w:firstLine="540"/>
        <w:jc w:val="both"/>
      </w:pPr>
      <w:r>
        <w:t>3</w:t>
      </w:r>
      <w:r w:rsidR="00BF2E87">
        <w:t>7</w:t>
      </w:r>
      <w:r>
        <w:t xml:space="preserve">. Расчет расходов на коммунальные услуги осуществляется исходя из расходов на, </w:t>
      </w:r>
      <w:r>
        <w:lastRenderedPageBreak/>
        <w:t xml:space="preserve">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(в том числе с учетом применяемого </w:t>
      </w:r>
      <w:proofErr w:type="spellStart"/>
      <w:r>
        <w:t>одноставочного</w:t>
      </w:r>
      <w:proofErr w:type="spellEnd"/>
      <w:r>
        <w:t xml:space="preserve">, дифференцированного по зонам суток или </w:t>
      </w:r>
      <w:proofErr w:type="spellStart"/>
      <w:r>
        <w:t>двуставочного</w:t>
      </w:r>
      <w:proofErr w:type="spellEnd"/>
      <w:r>
        <w:t xml:space="preserve"> тарифа на электроэнергию), расчетной потребности планового потребления услуг и затраты на транспортировку топлива (при наличии).</w:t>
      </w:r>
    </w:p>
    <w:p w:rsidR="00F466F6" w:rsidRDefault="00F466F6" w:rsidP="00F466F6">
      <w:pPr>
        <w:pStyle w:val="ConsPlusNormal"/>
        <w:spacing w:before="240"/>
        <w:ind w:firstLine="540"/>
        <w:jc w:val="both"/>
      </w:pPr>
      <w:r>
        <w:t>3</w:t>
      </w:r>
      <w:r w:rsidR="00BF2E87">
        <w:t>8</w:t>
      </w:r>
      <w: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F466F6" w:rsidRDefault="004C40C4" w:rsidP="00F466F6">
      <w:pPr>
        <w:pStyle w:val="ConsPlusNormal"/>
        <w:spacing w:before="240"/>
        <w:ind w:firstLine="540"/>
        <w:jc w:val="both"/>
      </w:pPr>
      <w:r>
        <w:t>3</w:t>
      </w:r>
      <w:r w:rsidR="00BF2E87">
        <w:t>9</w:t>
      </w:r>
      <w:r w:rsidR="00F466F6">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F466F6">
        <w:t>регламентно</w:t>
      </w:r>
      <w:proofErr w:type="spellEnd"/>
      <w:r w:rsidR="00F466F6">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F466F6" w:rsidRDefault="00BF2E87" w:rsidP="00F466F6">
      <w:pPr>
        <w:pStyle w:val="ConsPlusNormal"/>
        <w:spacing w:before="240"/>
        <w:ind w:firstLine="540"/>
        <w:jc w:val="both"/>
      </w:pPr>
      <w:r>
        <w:t>40</w:t>
      </w:r>
      <w:r w:rsidR="00F466F6">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F466F6" w:rsidRDefault="00BF2E87" w:rsidP="00F466F6">
      <w:pPr>
        <w:pStyle w:val="ConsPlusNormal"/>
        <w:spacing w:before="240"/>
        <w:ind w:firstLine="540"/>
        <w:jc w:val="both"/>
      </w:pPr>
      <w:bookmarkStart w:id="9" w:name="Par165"/>
      <w:bookmarkEnd w:id="9"/>
      <w:r>
        <w:t>41</w:t>
      </w:r>
      <w:r w:rsidR="00F466F6">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F466F6" w:rsidRDefault="00BF2E87" w:rsidP="00F466F6">
      <w:pPr>
        <w:pStyle w:val="ConsPlusNormal"/>
        <w:spacing w:before="240"/>
        <w:ind w:firstLine="540"/>
        <w:jc w:val="both"/>
      </w:pPr>
      <w:r>
        <w:t>42</w:t>
      </w:r>
      <w:r w:rsidR="00F466F6">
        <w:t xml:space="preserve">. 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указанных в </w:t>
      </w:r>
      <w:hyperlink w:anchor="Par159" w:tooltip="32.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 w:history="1">
        <w:r w:rsidR="00F466F6" w:rsidRPr="00485A77">
          <w:t xml:space="preserve">пунктах </w:t>
        </w:r>
      </w:hyperlink>
      <w:r w:rsidR="00485A77" w:rsidRPr="00485A77">
        <w:t>3</w:t>
      </w:r>
      <w:r>
        <w:t>5</w:t>
      </w:r>
      <w:r w:rsidR="00F466F6" w:rsidRPr="00485A77">
        <w:t xml:space="preserve"> - </w:t>
      </w:r>
      <w:r>
        <w:t>41</w:t>
      </w:r>
      <w:r w:rsidR="00F466F6">
        <w:t xml:space="preserve"> </w:t>
      </w:r>
      <w:r w:rsidR="004C40C4">
        <w:t>Порядка</w:t>
      </w:r>
      <w:r w:rsidR="00F466F6">
        <w:t>,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F466F6" w:rsidRDefault="00746AD9" w:rsidP="00F466F6">
      <w:pPr>
        <w:pStyle w:val="ConsPlusNormal"/>
        <w:spacing w:before="240"/>
        <w:ind w:firstLine="540"/>
        <w:jc w:val="both"/>
      </w:pPr>
      <w:r>
        <w:t>4</w:t>
      </w:r>
      <w:r w:rsidR="00BF2E87">
        <w:t>3</w:t>
      </w:r>
      <w:r w:rsidR="00F466F6">
        <w:t>. 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F466F6" w:rsidRDefault="00746AD9" w:rsidP="00F466F6">
      <w:pPr>
        <w:pStyle w:val="ConsPlusNormal"/>
        <w:spacing w:before="240"/>
        <w:ind w:firstLine="540"/>
        <w:jc w:val="both"/>
      </w:pPr>
      <w:r>
        <w:t>4</w:t>
      </w:r>
      <w:r w:rsidR="00BF2E87">
        <w:t>4</w:t>
      </w:r>
      <w:r w:rsidR="00F466F6">
        <w:t xml:space="preserve">.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w:t>
      </w:r>
      <w:r w:rsidR="00F466F6">
        <w:lastRenderedPageBreak/>
        <w:t>формирования экстренного (аварийного) запаса.</w:t>
      </w:r>
    </w:p>
    <w:p w:rsidR="00F466F6" w:rsidRDefault="00746AD9" w:rsidP="00F466F6">
      <w:pPr>
        <w:pStyle w:val="ConsPlusNormal"/>
        <w:spacing w:before="240"/>
        <w:ind w:firstLine="540"/>
        <w:jc w:val="both"/>
      </w:pPr>
      <w:r>
        <w:t>4</w:t>
      </w:r>
      <w:r w:rsidR="00BF2E87">
        <w:t>5</w:t>
      </w:r>
      <w:r w:rsidR="00F466F6">
        <w:t xml:space="preserve">. Расчеты расходов на закупку товаров, работ, услуг должны соответствовать в части планируемых </w:t>
      </w:r>
      <w:r w:rsidR="000F2829">
        <w:t>выплат</w:t>
      </w:r>
      <w:r w:rsidR="00F466F6">
        <w:t>:</w:t>
      </w:r>
    </w:p>
    <w:p w:rsidR="00F466F6" w:rsidRDefault="00F466F6" w:rsidP="00F466F6">
      <w:pPr>
        <w:pStyle w:val="ConsPlusNormal"/>
        <w:spacing w:before="240"/>
        <w:ind w:firstLine="540"/>
        <w:jc w:val="both"/>
      </w:pPr>
      <w:r>
        <w:t>показате</w:t>
      </w:r>
      <w:r w:rsidR="00935E32">
        <w:t xml:space="preserve">лям плана–графика </w:t>
      </w:r>
      <w:r>
        <w:t>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F466F6" w:rsidRDefault="00F466F6" w:rsidP="00F466F6">
      <w:pPr>
        <w:pStyle w:val="ConsPlusNormal"/>
        <w:spacing w:before="240"/>
        <w:ind w:firstLine="540"/>
        <w:jc w:val="both"/>
      </w:pPr>
      <w:proofErr w:type="gramStart"/>
      <w:r>
        <w:t>показателям</w:t>
      </w:r>
      <w:proofErr w:type="gramEnd"/>
      <w:r>
        <w:t xml:space="preserve">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w:t>
      </w:r>
      <w:r w:rsidR="00935E32">
        <w:t xml:space="preserve">в отношении закупок, подлежащих включению в указанный план закупок в соответствии </w:t>
      </w:r>
      <w:r>
        <w:t>с Федеральным законом от 18 июля 2011 г. N 223-ФЗ "О закупках товаров, работ, услуг отд</w:t>
      </w:r>
      <w:r w:rsidR="00935E32">
        <w:t>ельными видами юридических лиц", а также показателям закупок, которые согласно положениям пункта 4 Правил формирования плана закупки товаров (работ, услуг), утвержденных постановлением Правительства Российской Федерации от 17 сентября 2012г. №932, не включаются в план закупок.</w:t>
      </w:r>
    </w:p>
    <w:p w:rsidR="00F466F6" w:rsidRDefault="00F466F6" w:rsidP="00F466F6">
      <w:pPr>
        <w:pStyle w:val="ConsPlusNormal"/>
        <w:spacing w:before="240"/>
        <w:ind w:firstLine="540"/>
        <w:jc w:val="both"/>
      </w:pPr>
      <w:r>
        <w:t>4</w:t>
      </w:r>
      <w:r w:rsidR="00BF2E87">
        <w:t>6</w:t>
      </w:r>
      <w:r>
        <w:t>. Расчет расходов на осуществление капитальных вложений:</w:t>
      </w:r>
    </w:p>
    <w:p w:rsidR="00F466F6" w:rsidRDefault="00F466F6" w:rsidP="00F466F6">
      <w:pPr>
        <w:pStyle w:val="ConsPlusNormal"/>
        <w:spacing w:before="240"/>
        <w:ind w:firstLine="540"/>
        <w:jc w:val="both"/>
      </w:pPr>
      <w:proofErr w:type="gramStart"/>
      <w:r>
        <w:t>в</w:t>
      </w:r>
      <w:proofErr w:type="gramEnd"/>
      <w:r>
        <w:t xml:space="preserve">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F466F6" w:rsidRDefault="00F466F6" w:rsidP="00F466F6">
      <w:pPr>
        <w:pStyle w:val="ConsPlusNormal"/>
        <w:spacing w:before="240"/>
        <w:ind w:firstLine="540"/>
        <w:jc w:val="both"/>
      </w:pPr>
      <w:proofErr w:type="gramStart"/>
      <w:r>
        <w:t>в</w:t>
      </w:r>
      <w:proofErr w:type="gramEnd"/>
      <w:r>
        <w:t xml:space="preserve"> целях приобретения объектов недвижимого имущества осуществляется с учетом стоимости приобретения объектов недвижимого 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F466F6" w:rsidRDefault="00F466F6" w:rsidP="00F466F6">
      <w:pPr>
        <w:pStyle w:val="ConsPlusNormal"/>
        <w:spacing w:before="240"/>
        <w:ind w:firstLine="540"/>
        <w:jc w:val="both"/>
      </w:pPr>
      <w:r>
        <w:t>4</w:t>
      </w:r>
      <w:r w:rsidR="00BF2E87">
        <w:t>7</w:t>
      </w:r>
      <w:r>
        <w:t xml:space="preserve">. Расчеты расходов, связанных с выполнением учреждением </w:t>
      </w:r>
      <w:r w:rsidR="002B65B7">
        <w:t xml:space="preserve">муниципального </w:t>
      </w:r>
      <w:r>
        <w:t>задания, могут осуществляться с превышением нормативных затрат, определенных в порядке, установленном, местной администрацией в соответствии с абзацем первым пункта 4 статьи 69.2 Бюджетного кодекса Российской</w:t>
      </w:r>
      <w:r w:rsidR="002B65B7">
        <w:t>,</w:t>
      </w:r>
      <w:r>
        <w:t xml:space="preserve"> в пределах общего объема средств субсидии на финансовое обеспечение выполнения государственного (муниципального) задания.</w:t>
      </w:r>
    </w:p>
    <w:p w:rsidR="00F466F6" w:rsidRDefault="00F466F6" w:rsidP="00F466F6">
      <w:pPr>
        <w:pStyle w:val="ConsPlusNormal"/>
        <w:spacing w:before="240"/>
        <w:ind w:firstLine="540"/>
        <w:jc w:val="both"/>
      </w:pPr>
      <w:r>
        <w:t>4</w:t>
      </w:r>
      <w:r w:rsidR="00BF2E87">
        <w:t>8</w:t>
      </w:r>
      <w: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F466F6" w:rsidRDefault="00F466F6" w:rsidP="00F466F6">
      <w:pPr>
        <w:pStyle w:val="ConsPlusNormal"/>
        <w:jc w:val="both"/>
      </w:pPr>
    </w:p>
    <w:p w:rsidR="00F466F6" w:rsidRPr="0038350A" w:rsidRDefault="00F466F6" w:rsidP="00F466F6">
      <w:pPr>
        <w:pStyle w:val="ConsPlusTitle"/>
        <w:jc w:val="center"/>
        <w:outlineLvl w:val="1"/>
        <w:rPr>
          <w:rFonts w:ascii="Times New Roman" w:hAnsi="Times New Roman" w:cs="Times New Roman"/>
        </w:rPr>
      </w:pPr>
      <w:r w:rsidRPr="0038350A">
        <w:rPr>
          <w:rFonts w:ascii="Times New Roman" w:hAnsi="Times New Roman" w:cs="Times New Roman"/>
        </w:rPr>
        <w:t>IV. Требования к утверждению Плана</w:t>
      </w:r>
    </w:p>
    <w:p w:rsidR="00F466F6" w:rsidRDefault="00F466F6" w:rsidP="00F466F6">
      <w:pPr>
        <w:pStyle w:val="ConsPlusNormal"/>
        <w:jc w:val="both"/>
      </w:pPr>
    </w:p>
    <w:p w:rsidR="00110D22" w:rsidRDefault="00F466F6" w:rsidP="00D80AF9">
      <w:pPr>
        <w:pStyle w:val="ConsPlusNormal"/>
        <w:ind w:firstLine="540"/>
        <w:jc w:val="both"/>
      </w:pPr>
      <w:bookmarkStart w:id="10" w:name="Par180"/>
      <w:bookmarkEnd w:id="10"/>
      <w:r w:rsidRPr="00934894">
        <w:t>4</w:t>
      </w:r>
      <w:r w:rsidR="00BF2E87">
        <w:t>9</w:t>
      </w:r>
      <w:r w:rsidRPr="00934894">
        <w:t>.</w:t>
      </w:r>
      <w:r w:rsidRPr="00B578DB">
        <w:rPr>
          <w:color w:val="FF0000"/>
        </w:rPr>
        <w:t xml:space="preserve"> </w:t>
      </w:r>
      <w:r w:rsidR="00934894" w:rsidRPr="00934894">
        <w:t xml:space="preserve"> </w:t>
      </w:r>
      <w:r w:rsidR="00934894">
        <w:t xml:space="preserve">План учреждения должен быть утвержден не позднее одного месяца со дня принятия решения о бюджете на очередной </w:t>
      </w:r>
      <w:r w:rsidR="00D80AF9">
        <w:t>финансовый год (</w:t>
      </w:r>
      <w:r w:rsidR="00934894">
        <w:t>финансовый год</w:t>
      </w:r>
      <w:r w:rsidR="00D80AF9">
        <w:t xml:space="preserve"> и плановый период)</w:t>
      </w:r>
      <w:r w:rsidR="00934894">
        <w:t xml:space="preserve">. </w:t>
      </w:r>
    </w:p>
    <w:p w:rsidR="00110D22" w:rsidRDefault="00110D22" w:rsidP="00934894">
      <w:pPr>
        <w:autoSpaceDE w:val="0"/>
        <w:autoSpaceDN w:val="0"/>
        <w:adjustRightInd w:val="0"/>
        <w:spacing w:after="0" w:line="240" w:lineRule="auto"/>
        <w:ind w:firstLine="540"/>
        <w:jc w:val="both"/>
        <w:rPr>
          <w:rFonts w:ascii="Times New Roman" w:hAnsi="Times New Roman"/>
          <w:sz w:val="24"/>
          <w:szCs w:val="24"/>
        </w:rPr>
      </w:pPr>
    </w:p>
    <w:p w:rsidR="00934894" w:rsidRDefault="00BF2E87"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5</w:t>
      </w:r>
      <w:r w:rsidR="008A2F87">
        <w:rPr>
          <w:rFonts w:ascii="Times New Roman" w:hAnsi="Times New Roman"/>
          <w:sz w:val="24"/>
          <w:szCs w:val="24"/>
        </w:rPr>
        <w:t>0</w:t>
      </w:r>
      <w:r w:rsidR="00110D22">
        <w:rPr>
          <w:rFonts w:ascii="Times New Roman" w:hAnsi="Times New Roman"/>
          <w:sz w:val="24"/>
          <w:szCs w:val="24"/>
        </w:rPr>
        <w:t xml:space="preserve">. </w:t>
      </w:r>
      <w:r w:rsidR="00934894">
        <w:rPr>
          <w:rFonts w:ascii="Times New Roman" w:hAnsi="Times New Roman"/>
          <w:sz w:val="24"/>
          <w:szCs w:val="24"/>
        </w:rPr>
        <w:t xml:space="preserve">Утвержденные </w:t>
      </w:r>
      <w:r w:rsidR="00110D22">
        <w:rPr>
          <w:rFonts w:ascii="Times New Roman" w:hAnsi="Times New Roman"/>
          <w:sz w:val="24"/>
          <w:szCs w:val="24"/>
        </w:rPr>
        <w:t>в Плане (Плане с изменениями)</w:t>
      </w:r>
      <w:r w:rsidR="00934894">
        <w:rPr>
          <w:rFonts w:ascii="Times New Roman" w:hAnsi="Times New Roman"/>
          <w:sz w:val="24"/>
          <w:szCs w:val="24"/>
        </w:rPr>
        <w:t xml:space="preserve"> показатели должны </w:t>
      </w:r>
      <w:r w:rsidR="00110D22">
        <w:rPr>
          <w:rFonts w:ascii="Times New Roman" w:hAnsi="Times New Roman"/>
          <w:sz w:val="24"/>
          <w:szCs w:val="24"/>
        </w:rPr>
        <w:t>соответствовать объемам</w:t>
      </w:r>
      <w:r w:rsidR="00934894">
        <w:rPr>
          <w:rFonts w:ascii="Times New Roman" w:hAnsi="Times New Roman"/>
          <w:sz w:val="24"/>
          <w:szCs w:val="24"/>
        </w:rPr>
        <w:t xml:space="preserve"> </w:t>
      </w:r>
      <w:r w:rsidR="00110D22">
        <w:rPr>
          <w:rFonts w:ascii="Times New Roman" w:hAnsi="Times New Roman"/>
          <w:sz w:val="24"/>
          <w:szCs w:val="24"/>
        </w:rPr>
        <w:t xml:space="preserve">субсидий </w:t>
      </w:r>
      <w:r w:rsidR="001E1C60">
        <w:rPr>
          <w:rFonts w:ascii="Times New Roman" w:hAnsi="Times New Roman"/>
          <w:sz w:val="24"/>
          <w:szCs w:val="24"/>
        </w:rPr>
        <w:t xml:space="preserve">и </w:t>
      </w:r>
      <w:r w:rsidR="0038350A">
        <w:rPr>
          <w:rFonts w:ascii="Times New Roman" w:hAnsi="Times New Roman"/>
          <w:sz w:val="24"/>
          <w:szCs w:val="24"/>
        </w:rPr>
        <w:t>обеспечивать соблюдение</w:t>
      </w:r>
      <w:r w:rsidR="00934894">
        <w:rPr>
          <w:rFonts w:ascii="Times New Roman" w:hAnsi="Times New Roman"/>
          <w:sz w:val="24"/>
          <w:szCs w:val="24"/>
        </w:rPr>
        <w:t xml:space="preserve"> порядка, условий и показателей результативности</w:t>
      </w:r>
      <w:r w:rsidR="001E1C60">
        <w:rPr>
          <w:rFonts w:ascii="Times New Roman" w:hAnsi="Times New Roman"/>
          <w:sz w:val="24"/>
          <w:szCs w:val="24"/>
        </w:rPr>
        <w:t xml:space="preserve"> </w:t>
      </w:r>
      <w:r w:rsidR="0038350A">
        <w:rPr>
          <w:rFonts w:ascii="Times New Roman" w:hAnsi="Times New Roman"/>
          <w:sz w:val="24"/>
          <w:szCs w:val="24"/>
        </w:rPr>
        <w:t>их предоставления</w:t>
      </w:r>
      <w:r w:rsidR="001E1C60">
        <w:rPr>
          <w:rFonts w:ascii="Times New Roman" w:hAnsi="Times New Roman"/>
          <w:sz w:val="24"/>
          <w:szCs w:val="24"/>
        </w:rPr>
        <w:t>.</w:t>
      </w:r>
    </w:p>
    <w:p w:rsidR="00934894" w:rsidRPr="00704E40" w:rsidRDefault="00934894" w:rsidP="009348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ab/>
        <w:t>Учреждения организуют свою работу в соответствии с утвержденными Планами. Ответственность за выполнение плановых показателей возлагается на руководителя учреждения.</w:t>
      </w:r>
    </w:p>
    <w:p w:rsidR="00934894" w:rsidRDefault="00BF2E87" w:rsidP="00F466F6">
      <w:pPr>
        <w:pStyle w:val="ConsPlusNormal"/>
        <w:spacing w:before="240"/>
        <w:ind w:firstLine="540"/>
        <w:jc w:val="both"/>
      </w:pPr>
      <w:r>
        <w:t>5</w:t>
      </w:r>
      <w:r w:rsidR="008A2F87">
        <w:t>1</w:t>
      </w:r>
      <w:r w:rsidR="00934894">
        <w:t xml:space="preserve">. </w:t>
      </w:r>
      <w:r w:rsidR="00F466F6">
        <w:t xml:space="preserve">План муниципального бюджетного учреждения утверждается </w:t>
      </w:r>
      <w:r w:rsidR="00934894">
        <w:t xml:space="preserve">руководителем </w:t>
      </w:r>
      <w:r w:rsidR="00F466F6">
        <w:t>учреждения</w:t>
      </w:r>
      <w:r w:rsidR="00934894">
        <w:t>.</w:t>
      </w:r>
      <w:r w:rsidR="00F466F6">
        <w:t xml:space="preserve"> </w:t>
      </w:r>
    </w:p>
    <w:p w:rsidR="00F10230" w:rsidRDefault="00746AD9" w:rsidP="00F10230">
      <w:pPr>
        <w:pStyle w:val="ConsPlusNormal"/>
        <w:spacing w:before="240"/>
        <w:ind w:firstLine="540"/>
        <w:jc w:val="both"/>
      </w:pPr>
      <w:r>
        <w:t>5</w:t>
      </w:r>
      <w:r w:rsidR="008A2F87">
        <w:t>2</w:t>
      </w:r>
      <w:r w:rsidR="00934894">
        <w:t xml:space="preserve">. </w:t>
      </w:r>
      <w:r w:rsidR="00F466F6">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F10230" w:rsidRPr="00746AD9" w:rsidRDefault="00746AD9" w:rsidP="00F10230">
      <w:pPr>
        <w:pStyle w:val="ConsPlusNormal"/>
        <w:spacing w:before="240"/>
        <w:ind w:firstLine="540"/>
        <w:jc w:val="both"/>
      </w:pPr>
      <w:r w:rsidRPr="00F10230">
        <w:t>5</w:t>
      </w:r>
      <w:r w:rsidR="008A2F87">
        <w:t>3</w:t>
      </w:r>
      <w:r w:rsidRPr="00F10230">
        <w:t xml:space="preserve">. </w:t>
      </w:r>
      <w:r w:rsidR="00F10230" w:rsidRPr="00F10230">
        <w:t>С</w:t>
      </w:r>
      <w:r w:rsidRPr="00F10230">
        <w:t>огласовани</w:t>
      </w:r>
      <w:r w:rsidR="00F10230" w:rsidRPr="00F10230">
        <w:t xml:space="preserve">е плановых показателей </w:t>
      </w:r>
      <w:r w:rsidR="002B25E1">
        <w:t>проекта Плана, П</w:t>
      </w:r>
      <w:r w:rsidRPr="00F10230">
        <w:t xml:space="preserve">лана (Плана с изменениями) </w:t>
      </w:r>
      <w:r w:rsidR="00F10230" w:rsidRPr="00F10230">
        <w:t xml:space="preserve">осуществляется в соответствии </w:t>
      </w:r>
      <w:r w:rsidR="002B25E1">
        <w:t xml:space="preserve">с пунктами 8 – 12 Порядка, а также </w:t>
      </w:r>
      <w:r w:rsidR="00F10230" w:rsidRPr="00F10230">
        <w:t xml:space="preserve">с утвержденным </w:t>
      </w:r>
      <w:r w:rsidR="002B25E1">
        <w:t>учредителем</w:t>
      </w:r>
      <w:r w:rsidR="00F10230" w:rsidRPr="00F10230">
        <w:t xml:space="preserve"> регламентом ведения плана финансово-хозяйственной деятельности муниципального учреждения</w:t>
      </w:r>
      <w:r w:rsidR="00F10230">
        <w:t>.</w:t>
      </w:r>
    </w:p>
    <w:p w:rsidR="00934894" w:rsidRDefault="00934894" w:rsidP="00934894">
      <w:pPr>
        <w:autoSpaceDE w:val="0"/>
        <w:autoSpaceDN w:val="0"/>
        <w:adjustRightInd w:val="0"/>
        <w:spacing w:after="0" w:line="240" w:lineRule="auto"/>
        <w:ind w:firstLine="540"/>
        <w:jc w:val="both"/>
        <w:rPr>
          <w:rFonts w:ascii="Times New Roman" w:hAnsi="Times New Roman"/>
          <w:sz w:val="24"/>
          <w:szCs w:val="24"/>
        </w:rPr>
      </w:pPr>
    </w:p>
    <w:p w:rsidR="009A55CD" w:rsidRDefault="00746AD9" w:rsidP="00D979FE">
      <w:pPr>
        <w:autoSpaceDE w:val="0"/>
        <w:autoSpaceDN w:val="0"/>
        <w:adjustRightInd w:val="0"/>
        <w:spacing w:after="0" w:line="240" w:lineRule="auto"/>
        <w:ind w:firstLine="540"/>
        <w:jc w:val="both"/>
        <w:rPr>
          <w:rFonts w:ascii="Times New Roman" w:hAnsi="Times New Roman"/>
          <w:sz w:val="20"/>
          <w:szCs w:val="20"/>
        </w:rPr>
      </w:pPr>
      <w:r>
        <w:rPr>
          <w:rFonts w:ascii="Times New Roman" w:hAnsi="Times New Roman"/>
          <w:sz w:val="24"/>
          <w:szCs w:val="24"/>
        </w:rPr>
        <w:t>5</w:t>
      </w:r>
      <w:r w:rsidR="008A2F87">
        <w:rPr>
          <w:rFonts w:ascii="Times New Roman" w:hAnsi="Times New Roman"/>
          <w:sz w:val="24"/>
          <w:szCs w:val="24"/>
        </w:rPr>
        <w:t>4</w:t>
      </w:r>
      <w:r w:rsidR="00934894">
        <w:rPr>
          <w:rFonts w:ascii="Times New Roman" w:hAnsi="Times New Roman"/>
          <w:sz w:val="24"/>
          <w:szCs w:val="24"/>
        </w:rPr>
        <w:t>. План учреждения хранится в учреждении.</w:t>
      </w:r>
      <w:r w:rsidR="00D979FE">
        <w:rPr>
          <w:rFonts w:ascii="Times New Roman" w:hAnsi="Times New Roman"/>
          <w:sz w:val="20"/>
          <w:szCs w:val="20"/>
        </w:rPr>
        <w:t xml:space="preserve"> </w:t>
      </w: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Pr="00D83036" w:rsidRDefault="009A55CD" w:rsidP="006A3B1F">
      <w:pPr>
        <w:spacing w:after="0" w:line="240" w:lineRule="auto"/>
        <w:jc w:val="right"/>
        <w:rPr>
          <w:rFonts w:ascii="Times New Roman" w:hAnsi="Times New Roman"/>
        </w:rPr>
      </w:pPr>
    </w:p>
    <w:p w:rsidR="00D83036" w:rsidRPr="00D83036" w:rsidRDefault="00D83036" w:rsidP="00D83036">
      <w:pPr>
        <w:spacing w:after="0" w:line="240" w:lineRule="auto"/>
        <w:jc w:val="right"/>
        <w:rPr>
          <w:rFonts w:ascii="Times New Roman" w:hAnsi="Times New Roman"/>
        </w:rPr>
      </w:pPr>
      <w:r w:rsidRPr="00D83036">
        <w:rPr>
          <w:rFonts w:ascii="Times New Roman" w:hAnsi="Times New Roman"/>
        </w:rPr>
        <w:t xml:space="preserve">Приложение № </w:t>
      </w:r>
      <w:r w:rsidRPr="00D83036">
        <w:t>1</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к</w:t>
      </w:r>
      <w:proofErr w:type="gramEnd"/>
      <w:r w:rsidRPr="00D83036">
        <w:rPr>
          <w:rFonts w:ascii="Times New Roman" w:hAnsi="Times New Roman"/>
        </w:rPr>
        <w:t xml:space="preserve"> Порядку составления и утверждения плана </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финансово</w:t>
      </w:r>
      <w:proofErr w:type="gramEnd"/>
      <w:r w:rsidRPr="00D83036">
        <w:rPr>
          <w:rFonts w:ascii="Times New Roman" w:hAnsi="Times New Roman"/>
        </w:rPr>
        <w:t xml:space="preserve"> – хозяйственной деятельности </w:t>
      </w:r>
    </w:p>
    <w:p w:rsidR="00D83036" w:rsidRPr="00D83036" w:rsidRDefault="00D83036" w:rsidP="00D83036">
      <w:pPr>
        <w:spacing w:after="0" w:line="240" w:lineRule="auto"/>
        <w:jc w:val="right"/>
        <w:rPr>
          <w:rFonts w:ascii="Times New Roman" w:hAnsi="Times New Roman"/>
        </w:rPr>
      </w:pPr>
      <w:proofErr w:type="gramStart"/>
      <w:r w:rsidRPr="00D83036">
        <w:rPr>
          <w:rFonts w:ascii="Times New Roman" w:hAnsi="Times New Roman"/>
        </w:rPr>
        <w:t>муниципального</w:t>
      </w:r>
      <w:proofErr w:type="gramEnd"/>
      <w:r w:rsidRPr="00D83036">
        <w:rPr>
          <w:rFonts w:ascii="Times New Roman" w:hAnsi="Times New Roman"/>
        </w:rPr>
        <w:t xml:space="preserve"> учреждения</w:t>
      </w:r>
    </w:p>
    <w:tbl>
      <w:tblPr>
        <w:tblW w:w="0" w:type="auto"/>
        <w:tblCellMar>
          <w:top w:w="75" w:type="dxa"/>
          <w:left w:w="150" w:type="dxa"/>
          <w:bottom w:w="75" w:type="dxa"/>
          <w:right w:w="150" w:type="dxa"/>
        </w:tblCellMar>
        <w:tblLook w:val="04A0" w:firstRow="1" w:lastRow="0" w:firstColumn="1" w:lastColumn="0" w:noHBand="0" w:noVBand="1"/>
      </w:tblPr>
      <w:tblGrid>
        <w:gridCol w:w="961"/>
        <w:gridCol w:w="352"/>
        <w:gridCol w:w="306"/>
        <w:gridCol w:w="325"/>
        <w:gridCol w:w="548"/>
        <w:gridCol w:w="325"/>
        <w:gridCol w:w="438"/>
        <w:gridCol w:w="306"/>
        <w:gridCol w:w="604"/>
        <w:gridCol w:w="291"/>
        <w:gridCol w:w="15"/>
        <w:gridCol w:w="306"/>
        <w:gridCol w:w="290"/>
        <w:gridCol w:w="91"/>
        <w:gridCol w:w="325"/>
        <w:gridCol w:w="306"/>
        <w:gridCol w:w="306"/>
        <w:gridCol w:w="370"/>
        <w:gridCol w:w="355"/>
        <w:gridCol w:w="130"/>
        <w:gridCol w:w="435"/>
        <w:gridCol w:w="640"/>
        <w:gridCol w:w="412"/>
        <w:gridCol w:w="904"/>
        <w:gridCol w:w="6"/>
      </w:tblGrid>
      <w:tr w:rsidR="00D83036" w:rsidRPr="00D83036" w:rsidTr="00C44AF5">
        <w:tc>
          <w:tcPr>
            <w:tcW w:w="5914" w:type="dxa"/>
            <w:gridSpan w:val="10"/>
            <w:vAlign w:val="center"/>
            <w:hideMark/>
          </w:tcPr>
          <w:p w:rsidR="00D83036" w:rsidRPr="00D83036" w:rsidRDefault="00D83036" w:rsidP="00C44AF5">
            <w:pPr>
              <w:rPr>
                <w:rFonts w:ascii="Georgia" w:hAnsi="Georgia"/>
              </w:rPr>
            </w:pPr>
          </w:p>
        </w:tc>
        <w:tc>
          <w:tcPr>
            <w:tcW w:w="554" w:type="dxa"/>
            <w:gridSpan w:val="3"/>
            <w:vAlign w:val="center"/>
            <w:hideMark/>
          </w:tcPr>
          <w:p w:rsidR="00D83036" w:rsidRPr="00D83036" w:rsidRDefault="00D83036" w:rsidP="00C44AF5">
            <w:pPr>
              <w:rPr>
                <w:rFonts w:eastAsia="Times New Roman"/>
              </w:rPr>
            </w:pPr>
          </w:p>
        </w:tc>
        <w:tc>
          <w:tcPr>
            <w:tcW w:w="554" w:type="dxa"/>
            <w:gridSpan w:val="2"/>
            <w:vAlign w:val="center"/>
            <w:hideMark/>
          </w:tcPr>
          <w:p w:rsidR="00D83036" w:rsidRPr="00D83036" w:rsidRDefault="00D83036" w:rsidP="00C44AF5">
            <w:pPr>
              <w:rPr>
                <w:rFonts w:eastAsia="Times New Roman"/>
              </w:rPr>
            </w:pPr>
          </w:p>
        </w:tc>
        <w:tc>
          <w:tcPr>
            <w:tcW w:w="370" w:type="dxa"/>
            <w:gridSpan w:val="2"/>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924" w:type="dxa"/>
            <w:gridSpan w:val="2"/>
            <w:vAlign w:val="center"/>
            <w:hideMark/>
          </w:tcPr>
          <w:p w:rsidR="00D83036" w:rsidRPr="00D83036" w:rsidRDefault="00D83036" w:rsidP="00C44AF5">
            <w:pPr>
              <w:rPr>
                <w:rFonts w:eastAsia="Times New Roman"/>
              </w:rPr>
            </w:pPr>
          </w:p>
        </w:tc>
        <w:tc>
          <w:tcPr>
            <w:tcW w:w="739"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109" w:type="dxa"/>
            <w:gridSpan w:val="2"/>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4" w:type="dxa"/>
            <w:gridSpan w:val="1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УТВЕРЖДАЮ </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5544"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4"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должностного лица)</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5544" w:type="dxa"/>
            <w:gridSpan w:val="1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4" w:type="dxa"/>
            <w:gridSpan w:val="1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органа-учредителя (учреждения)</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848" w:type="dxa"/>
            <w:gridSpan w:val="8"/>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6" w:type="dxa"/>
            <w:gridSpan w:val="6"/>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48" w:type="dxa"/>
            <w:gridSpan w:val="8"/>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70"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3326" w:type="dxa"/>
            <w:gridSpan w:val="6"/>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r>
      <w:tr w:rsidR="00D83036" w:rsidRPr="00D83036" w:rsidTr="00C44AF5">
        <w:tc>
          <w:tcPr>
            <w:tcW w:w="5914"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55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66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39"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554"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1109"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p>
        </w:tc>
      </w:tr>
      <w:tr w:rsidR="00D83036" w:rsidRPr="00D83036" w:rsidTr="00C44AF5">
        <w:tc>
          <w:tcPr>
            <w:tcW w:w="11458" w:type="dxa"/>
            <w:gridSpan w:val="2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r>
      <w:tr w:rsidR="00D83036" w:rsidRPr="00D83036" w:rsidTr="00C44AF5">
        <w:tc>
          <w:tcPr>
            <w:tcW w:w="11458" w:type="dxa"/>
            <w:gridSpan w:val="2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1294" w:type="dxa"/>
            <w:vAlign w:val="center"/>
            <w:hideMark/>
          </w:tcPr>
          <w:p w:rsidR="00D83036" w:rsidRPr="00D83036" w:rsidRDefault="00D83036" w:rsidP="00C44AF5">
            <w:pPr>
              <w:rPr>
                <w:rFonts w:ascii="Georgia" w:eastAsia="Times New Roman" w:hAnsi="Georgia"/>
              </w:rPr>
            </w:pPr>
          </w:p>
        </w:tc>
        <w:tc>
          <w:tcPr>
            <w:tcW w:w="370"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185" w:type="dxa"/>
            <w:gridSpan w:val="2"/>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554" w:type="dxa"/>
            <w:gridSpan w:val="2"/>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924" w:type="dxa"/>
            <w:gridSpan w:val="3"/>
            <w:vAlign w:val="center"/>
            <w:hideMark/>
          </w:tcPr>
          <w:p w:rsidR="00D83036" w:rsidRPr="00D83036" w:rsidRDefault="00D83036" w:rsidP="00C44AF5">
            <w:pPr>
              <w:rPr>
                <w:rFonts w:eastAsia="Times New Roman"/>
              </w:rPr>
            </w:pPr>
          </w:p>
        </w:tc>
        <w:tc>
          <w:tcPr>
            <w:tcW w:w="2033" w:type="dxa"/>
            <w:gridSpan w:val="3"/>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11458" w:type="dxa"/>
            <w:gridSpan w:val="2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План финансово-хозяйственной деятельности </w:t>
            </w:r>
          </w:p>
        </w:tc>
      </w:tr>
      <w:tr w:rsidR="00D83036" w:rsidRPr="00D83036" w:rsidTr="00C44AF5">
        <w:trPr>
          <w:gridAfter w:val="1"/>
          <w:wAfter w:w="8" w:type="dxa"/>
        </w:trPr>
        <w:tc>
          <w:tcPr>
            <w:tcW w:w="129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на</w:t>
            </w:r>
            <w:proofErr w:type="gramEnd"/>
            <w:r w:rsidRPr="00D83036">
              <w:rPr>
                <w:sz w:val="22"/>
                <w:szCs w:val="22"/>
              </w:rPr>
              <w:t xml:space="preserve"> 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066"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headertext"/>
              <w:rPr>
                <w:sz w:val="22"/>
                <w:szCs w:val="22"/>
              </w:rPr>
            </w:pPr>
            <w:proofErr w:type="gramStart"/>
            <w:r w:rsidRPr="00D83036">
              <w:rPr>
                <w:sz w:val="22"/>
                <w:szCs w:val="22"/>
              </w:rPr>
              <w:t>год</w:t>
            </w:r>
            <w:proofErr w:type="gramEnd"/>
            <w:r w:rsidRPr="00D83036">
              <w:rPr>
                <w:sz w:val="22"/>
                <w:szCs w:val="22"/>
              </w:rPr>
              <w:t xml:space="preserve"> и плановый период 20 </w:t>
            </w:r>
          </w:p>
        </w:tc>
        <w:tc>
          <w:tcPr>
            <w:tcW w:w="370"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92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headertext"/>
              <w:rPr>
                <w:sz w:val="22"/>
                <w:szCs w:val="22"/>
              </w:rPr>
            </w:pPr>
            <w:proofErr w:type="gramStart"/>
            <w:r w:rsidRPr="00D83036">
              <w:rPr>
                <w:sz w:val="22"/>
                <w:szCs w:val="22"/>
              </w:rPr>
              <w:t>и</w:t>
            </w:r>
            <w:proofErr w:type="gramEnd"/>
            <w:r w:rsidRPr="00D83036">
              <w:rPr>
                <w:sz w:val="22"/>
                <w:szCs w:val="22"/>
              </w:rPr>
              <w:t xml:space="preserve"> 20 </w:t>
            </w:r>
          </w:p>
        </w:tc>
        <w:tc>
          <w:tcPr>
            <w:tcW w:w="37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924"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headertext"/>
              <w:rPr>
                <w:sz w:val="22"/>
                <w:szCs w:val="22"/>
              </w:rPr>
            </w:pPr>
            <w:proofErr w:type="gramStart"/>
            <w:r w:rsidRPr="00D83036">
              <w:rPr>
                <w:sz w:val="22"/>
                <w:szCs w:val="22"/>
              </w:rPr>
              <w:t>годов</w:t>
            </w:r>
            <w:proofErr w:type="gramEnd"/>
            <w:r w:rsidRPr="00D83036">
              <w:rPr>
                <w:sz w:val="22"/>
                <w:szCs w:val="22"/>
              </w:rPr>
              <w:t xml:space="preserve"> </w:t>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Коды </w:t>
            </w:r>
          </w:p>
        </w:tc>
      </w:tr>
      <w:tr w:rsidR="00D83036" w:rsidRPr="00D83036" w:rsidTr="00C44AF5">
        <w:trPr>
          <w:gridAfter w:val="1"/>
          <w:wAfter w:w="8" w:type="dxa"/>
        </w:trPr>
        <w:tc>
          <w:tcPr>
            <w:tcW w:w="3326"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от</w:t>
            </w:r>
            <w:proofErr w:type="gramEnd"/>
            <w:r w:rsidRPr="00D83036">
              <w:rPr>
                <w:sz w:val="22"/>
                <w:szCs w:val="22"/>
              </w:rPr>
              <w:t xml:space="preserve">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663"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3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554"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1109"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r w:rsidRPr="00D83036">
              <w:rPr>
                <w:noProof/>
                <w:sz w:val="22"/>
                <w:szCs w:val="22"/>
              </w:rPr>
              <w:drawing>
                <wp:inline distT="0" distB="0" distL="0" distR="0" wp14:anchorId="7370DF7E" wp14:editId="4C3AE580">
                  <wp:extent cx="87630" cy="222885"/>
                  <wp:effectExtent l="0" t="0" r="7620" b="5715"/>
                  <wp:docPr id="5" name="Рисунок 5"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osfinansy.ru/system/content/image/21/1/5741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r w:rsidRPr="00D83036">
              <w:rPr>
                <w:sz w:val="22"/>
                <w:szCs w:val="22"/>
              </w:rPr>
              <w:t xml:space="preserve">Дата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8316" w:type="dxa"/>
            <w:gridSpan w:val="2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по</w:t>
            </w:r>
            <w:proofErr w:type="gramEnd"/>
            <w:r w:rsidRPr="00D83036">
              <w:rPr>
                <w:sz w:val="22"/>
                <w:szCs w:val="22"/>
              </w:rPr>
              <w:t xml:space="preserve"> Сводному реестру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8316" w:type="dxa"/>
            <w:gridSpan w:val="2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r w:rsidRPr="00D83036">
              <w:rPr>
                <w:sz w:val="22"/>
                <w:szCs w:val="22"/>
              </w:rPr>
              <w:t xml:space="preserve">ИНН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184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Учреждение </w:t>
            </w:r>
          </w:p>
        </w:tc>
        <w:tc>
          <w:tcPr>
            <w:tcW w:w="6468" w:type="dxa"/>
            <w:gridSpan w:val="1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r w:rsidRPr="00D83036">
              <w:rPr>
                <w:sz w:val="22"/>
                <w:szCs w:val="22"/>
              </w:rPr>
              <w:t xml:space="preserve">КПП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по</w:t>
            </w:r>
            <w:proofErr w:type="gramEnd"/>
            <w:r w:rsidRPr="00D83036">
              <w:rPr>
                <w:sz w:val="22"/>
                <w:szCs w:val="22"/>
              </w:rPr>
              <w:t xml:space="preserve"> Сводному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Орган, осуществляющий </w:t>
            </w: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реестру</w:t>
            </w:r>
            <w:proofErr w:type="gramEnd"/>
            <w:r w:rsidRPr="00D83036">
              <w:rPr>
                <w:sz w:val="22"/>
                <w:szCs w:val="22"/>
              </w:rPr>
              <w:t xml:space="preserve">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функции</w:t>
            </w:r>
            <w:proofErr w:type="gramEnd"/>
            <w:r w:rsidRPr="00D83036">
              <w:rPr>
                <w:sz w:val="22"/>
                <w:szCs w:val="22"/>
              </w:rPr>
              <w:t xml:space="preserve"> и полномочия учредителя </w:t>
            </w:r>
          </w:p>
        </w:tc>
        <w:tc>
          <w:tcPr>
            <w:tcW w:w="3881" w:type="dxa"/>
            <w:gridSpan w:val="1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глава</w:t>
            </w:r>
            <w:proofErr w:type="gramEnd"/>
            <w:r w:rsidRPr="00D83036">
              <w:rPr>
                <w:sz w:val="22"/>
                <w:szCs w:val="22"/>
              </w:rPr>
              <w:t xml:space="preserve"> по БК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rPr>
          <w:gridAfter w:val="1"/>
          <w:wAfter w:w="8" w:type="dxa"/>
        </w:trPr>
        <w:tc>
          <w:tcPr>
            <w:tcW w:w="2218"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Вид документа </w:t>
            </w:r>
          </w:p>
        </w:tc>
        <w:tc>
          <w:tcPr>
            <w:tcW w:w="6098" w:type="dxa"/>
            <w:gridSpan w:val="16"/>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2218" w:type="dxa"/>
            <w:gridSpan w:val="4"/>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98" w:type="dxa"/>
            <w:gridSpan w:val="16"/>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первичный</w:t>
            </w:r>
            <w:proofErr w:type="gramEnd"/>
            <w:r w:rsidRPr="00D83036">
              <w:rPr>
                <w:sz w:val="22"/>
                <w:szCs w:val="22"/>
              </w:rPr>
              <w:t xml:space="preserve"> - "0", уточненный - "1", "2", "3", "...")</w:t>
            </w:r>
            <w:r w:rsidRPr="00D83036">
              <w:rPr>
                <w:noProof/>
                <w:sz w:val="22"/>
                <w:szCs w:val="22"/>
              </w:rPr>
              <w:drawing>
                <wp:inline distT="0" distB="0" distL="0" distR="0" wp14:anchorId="0A833BBE" wp14:editId="67978C23">
                  <wp:extent cx="103505" cy="222885"/>
                  <wp:effectExtent l="0" t="0" r="0" b="5715"/>
                  <wp:docPr id="6" name="Рисунок 6" descr="https://www.gosfinansy.ru/system/content/image/21/1/57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sfinansy.ru/system/content/image/21/1/57414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rPr>
          <w:gridAfter w:val="1"/>
          <w:wAfter w:w="8" w:type="dxa"/>
        </w:trPr>
        <w:tc>
          <w:tcPr>
            <w:tcW w:w="4435" w:type="dxa"/>
            <w:gridSpan w:val="8"/>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Единица измерения: </w:t>
            </w:r>
            <w:proofErr w:type="spellStart"/>
            <w:r w:rsidRPr="00D83036">
              <w:rPr>
                <w:sz w:val="22"/>
                <w:szCs w:val="22"/>
              </w:rPr>
              <w:t>руб</w:t>
            </w:r>
            <w:proofErr w:type="spellEnd"/>
            <w:r w:rsidRPr="00D83036">
              <w:rPr>
                <w:sz w:val="22"/>
                <w:szCs w:val="22"/>
              </w:rPr>
              <w:t xml:space="preserve"> </w:t>
            </w:r>
          </w:p>
        </w:tc>
        <w:tc>
          <w:tcPr>
            <w:tcW w:w="3881" w:type="dxa"/>
            <w:gridSpan w:val="1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033" w:type="dxa"/>
            <w:gridSpan w:val="3"/>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right"/>
              <w:rPr>
                <w:sz w:val="22"/>
                <w:szCs w:val="22"/>
              </w:rPr>
            </w:pPr>
            <w:proofErr w:type="gramStart"/>
            <w:r w:rsidRPr="00D83036">
              <w:rPr>
                <w:sz w:val="22"/>
                <w:szCs w:val="22"/>
              </w:rPr>
              <w:t>по</w:t>
            </w:r>
            <w:proofErr w:type="gramEnd"/>
            <w:r w:rsidRPr="00D83036">
              <w:rPr>
                <w:sz w:val="22"/>
                <w:szCs w:val="22"/>
              </w:rPr>
              <w:t xml:space="preserve"> ОКЕИ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383 </w:t>
            </w:r>
          </w:p>
        </w:tc>
      </w:tr>
    </w:tbl>
    <w:p w:rsidR="00D83036" w:rsidRPr="00D83036" w:rsidRDefault="00D83036" w:rsidP="00D83036">
      <w:pPr>
        <w:rPr>
          <w:rFonts w:ascii="Georgia" w:eastAsia="Times New Roman" w:hAnsi="Georgia"/>
        </w:rPr>
      </w:pPr>
      <w:r w:rsidRPr="00D83036">
        <w:rPr>
          <w:rStyle w:val="docsection-number"/>
          <w:rFonts w:ascii="Georgia" w:eastAsia="Times New Roman" w:hAnsi="Georgia"/>
        </w:rPr>
        <w:t xml:space="preserve">Раздел 1. </w:t>
      </w:r>
      <w:r w:rsidRPr="00D83036">
        <w:rPr>
          <w:rStyle w:val="docsection-name1"/>
          <w:rFonts w:eastAsia="Times New Roman"/>
        </w:rPr>
        <w:t>Поступления и выплаты</w:t>
      </w:r>
    </w:p>
    <w:tbl>
      <w:tblPr>
        <w:tblW w:w="0" w:type="auto"/>
        <w:tblCellMar>
          <w:top w:w="75" w:type="dxa"/>
          <w:left w:w="150" w:type="dxa"/>
          <w:bottom w:w="75" w:type="dxa"/>
          <w:right w:w="150" w:type="dxa"/>
        </w:tblCellMar>
        <w:tblLook w:val="04A0" w:firstRow="1" w:lastRow="0" w:firstColumn="1" w:lastColumn="0" w:noHBand="0" w:noVBand="1"/>
      </w:tblPr>
      <w:tblGrid>
        <w:gridCol w:w="322"/>
        <w:gridCol w:w="323"/>
        <w:gridCol w:w="306"/>
        <w:gridCol w:w="2410"/>
        <w:gridCol w:w="982"/>
        <w:gridCol w:w="1102"/>
        <w:gridCol w:w="867"/>
        <w:gridCol w:w="1071"/>
        <w:gridCol w:w="988"/>
        <w:gridCol w:w="984"/>
      </w:tblGrid>
      <w:tr w:rsidR="00D83036" w:rsidRPr="00D83036" w:rsidTr="00C44AF5">
        <w:tc>
          <w:tcPr>
            <w:tcW w:w="370" w:type="dxa"/>
            <w:vAlign w:val="center"/>
            <w:hideMark/>
          </w:tcPr>
          <w:p w:rsidR="00D83036" w:rsidRPr="00D83036" w:rsidRDefault="00D83036" w:rsidP="00C44AF5">
            <w:pPr>
              <w:rPr>
                <w:rFonts w:ascii="Georgia" w:eastAsia="Times New Roman" w:hAnsi="Georgia"/>
              </w:rPr>
            </w:pPr>
          </w:p>
        </w:tc>
        <w:tc>
          <w:tcPr>
            <w:tcW w:w="370" w:type="dxa"/>
            <w:vAlign w:val="center"/>
            <w:hideMark/>
          </w:tcPr>
          <w:p w:rsidR="00D83036" w:rsidRPr="00D83036" w:rsidRDefault="00D83036" w:rsidP="00C44AF5">
            <w:pPr>
              <w:rPr>
                <w:rFonts w:eastAsia="Times New Roman"/>
              </w:rPr>
            </w:pPr>
          </w:p>
        </w:tc>
        <w:tc>
          <w:tcPr>
            <w:tcW w:w="185" w:type="dxa"/>
            <w:vAlign w:val="center"/>
            <w:hideMark/>
          </w:tcPr>
          <w:p w:rsidR="00D83036" w:rsidRPr="00D83036" w:rsidRDefault="00D83036" w:rsidP="00C44AF5">
            <w:pPr>
              <w:rPr>
                <w:rFonts w:eastAsia="Times New Roman"/>
              </w:rPr>
            </w:pPr>
          </w:p>
        </w:tc>
        <w:tc>
          <w:tcPr>
            <w:tcW w:w="3696"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924"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c>
          <w:tcPr>
            <w:tcW w:w="1109" w:type="dxa"/>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Наименование показателя </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 </w:t>
            </w: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 по </w:t>
            </w:r>
          </w:p>
        </w:tc>
        <w:tc>
          <w:tcPr>
            <w:tcW w:w="4435"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Сумма </w:t>
            </w:r>
          </w:p>
        </w:tc>
      </w:tr>
      <w:tr w:rsidR="00D83036" w:rsidRPr="00D83036" w:rsidTr="00C44AF5">
        <w:tc>
          <w:tcPr>
            <w:tcW w:w="4620"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строки</w:t>
            </w:r>
            <w:proofErr w:type="gramEnd"/>
            <w:r w:rsidRPr="00D83036">
              <w:rPr>
                <w:sz w:val="22"/>
                <w:szCs w:val="22"/>
              </w:rPr>
              <w:t xml:space="preserve">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spellStart"/>
            <w:proofErr w:type="gramStart"/>
            <w:r w:rsidRPr="00D83036">
              <w:rPr>
                <w:sz w:val="22"/>
                <w:szCs w:val="22"/>
              </w:rPr>
              <w:t>бюд</w:t>
            </w:r>
            <w:proofErr w:type="spellEnd"/>
            <w:proofErr w:type="gramEnd"/>
            <w:r w:rsidRPr="00D83036">
              <w:rPr>
                <w:sz w:val="22"/>
                <w:szCs w:val="22"/>
              </w:rPr>
              <w:t>-</w:t>
            </w:r>
            <w:r w:rsidRPr="00D83036">
              <w:rPr>
                <w:sz w:val="22"/>
                <w:szCs w:val="22"/>
              </w:rPr>
              <w:br/>
            </w:r>
            <w:proofErr w:type="spellStart"/>
            <w:r w:rsidRPr="00D83036">
              <w:rPr>
                <w:sz w:val="22"/>
                <w:szCs w:val="22"/>
              </w:rPr>
              <w:t>жетной</w:t>
            </w:r>
            <w:proofErr w:type="spellEnd"/>
            <w:r w:rsidRPr="00D83036">
              <w:rPr>
                <w:sz w:val="22"/>
                <w:szCs w:val="22"/>
              </w:rPr>
              <w:t xml:space="preserve"> </w:t>
            </w:r>
            <w:proofErr w:type="spellStart"/>
            <w:r w:rsidRPr="00D83036">
              <w:rPr>
                <w:sz w:val="22"/>
                <w:szCs w:val="22"/>
              </w:rPr>
              <w:t>клас</w:t>
            </w:r>
            <w:proofErr w:type="spellEnd"/>
            <w:r w:rsidRPr="00D83036">
              <w:rPr>
                <w:sz w:val="22"/>
                <w:szCs w:val="22"/>
              </w:rPr>
              <w:t>-</w:t>
            </w:r>
            <w:r w:rsidRPr="00D83036">
              <w:rPr>
                <w:sz w:val="22"/>
                <w:szCs w:val="22"/>
              </w:rPr>
              <w:br/>
            </w:r>
            <w:proofErr w:type="spellStart"/>
            <w:r w:rsidRPr="00D83036">
              <w:rPr>
                <w:sz w:val="22"/>
                <w:szCs w:val="22"/>
              </w:rPr>
              <w:t>сифи</w:t>
            </w:r>
            <w:proofErr w:type="spellEnd"/>
            <w:r w:rsidRPr="00D83036">
              <w:rPr>
                <w:sz w:val="22"/>
                <w:szCs w:val="22"/>
              </w:rPr>
              <w:t>-</w:t>
            </w:r>
            <w:r w:rsidRPr="00D83036">
              <w:rPr>
                <w:sz w:val="22"/>
                <w:szCs w:val="22"/>
              </w:rPr>
              <w:br/>
            </w:r>
            <w:proofErr w:type="spellStart"/>
            <w:r w:rsidRPr="00D83036">
              <w:rPr>
                <w:sz w:val="22"/>
                <w:szCs w:val="22"/>
              </w:rPr>
              <w:t>кации</w:t>
            </w:r>
            <w:proofErr w:type="spellEnd"/>
            <w:r w:rsidRPr="00D83036">
              <w:rPr>
                <w:sz w:val="22"/>
                <w:szCs w:val="22"/>
              </w:rPr>
              <w:t xml:space="preserve"> Россий-</w:t>
            </w:r>
            <w:r w:rsidRPr="00D83036">
              <w:rPr>
                <w:sz w:val="22"/>
                <w:szCs w:val="22"/>
              </w:rPr>
              <w:br/>
            </w:r>
            <w:proofErr w:type="spellStart"/>
            <w:r w:rsidRPr="00D83036">
              <w:rPr>
                <w:sz w:val="22"/>
                <w:szCs w:val="22"/>
              </w:rPr>
              <w:t>ской</w:t>
            </w:r>
            <w:proofErr w:type="spellEnd"/>
            <w:r w:rsidRPr="00D83036">
              <w:rPr>
                <w:sz w:val="22"/>
                <w:szCs w:val="22"/>
              </w:rPr>
              <w:t xml:space="preserve"> Феде-</w:t>
            </w:r>
            <w:r w:rsidRPr="00D83036">
              <w:rPr>
                <w:sz w:val="22"/>
                <w:szCs w:val="22"/>
              </w:rPr>
              <w:br/>
              <w:t>рации</w:t>
            </w:r>
            <w:r w:rsidRPr="00D83036">
              <w:rPr>
                <w:noProof/>
                <w:sz w:val="22"/>
                <w:szCs w:val="22"/>
              </w:rPr>
              <w:drawing>
                <wp:inline distT="0" distB="0" distL="0" distR="0" wp14:anchorId="3BE809AF" wp14:editId="4FC858CA">
                  <wp:extent cx="103505" cy="222885"/>
                  <wp:effectExtent l="0" t="0" r="0" b="5715"/>
                  <wp:docPr id="7" name="Рисунок 7"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osfinansy.ru/system/content/image/21/1/57632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теку-</w:t>
            </w:r>
            <w:r w:rsidRPr="00D83036">
              <w:rPr>
                <w:sz w:val="22"/>
                <w:szCs w:val="22"/>
              </w:rPr>
              <w:br/>
            </w:r>
            <w:proofErr w:type="spellStart"/>
            <w:r w:rsidRPr="00D83036">
              <w:rPr>
                <w:sz w:val="22"/>
                <w:szCs w:val="22"/>
              </w:rPr>
              <w:t>щий</w:t>
            </w:r>
            <w:proofErr w:type="spellEnd"/>
            <w:r w:rsidRPr="00D83036">
              <w:rPr>
                <w:sz w:val="22"/>
                <w:szCs w:val="22"/>
              </w:rPr>
              <w:t xml:space="preserve"> </w:t>
            </w:r>
            <w:proofErr w:type="spellStart"/>
            <w:r w:rsidRPr="00D83036">
              <w:rPr>
                <w:sz w:val="22"/>
                <w:szCs w:val="22"/>
              </w:rPr>
              <w:t>фина</w:t>
            </w:r>
            <w:proofErr w:type="spellEnd"/>
            <w:r w:rsidRPr="00D83036">
              <w:rPr>
                <w:sz w:val="22"/>
                <w:szCs w:val="22"/>
              </w:rPr>
              <w:t>-</w:t>
            </w:r>
            <w:r w:rsidRPr="00D83036">
              <w:rPr>
                <w:sz w:val="22"/>
                <w:szCs w:val="22"/>
              </w:rPr>
              <w:br/>
            </w:r>
            <w:proofErr w:type="spellStart"/>
            <w:r w:rsidRPr="00D83036">
              <w:rPr>
                <w:sz w:val="22"/>
                <w:szCs w:val="22"/>
              </w:rPr>
              <w:t>нсо</w:t>
            </w:r>
            <w:proofErr w:type="spellEnd"/>
            <w:r w:rsidRPr="00D83036">
              <w:rPr>
                <w:sz w:val="22"/>
                <w:szCs w:val="22"/>
              </w:rPr>
              <w:t>-</w:t>
            </w:r>
            <w:r w:rsidRPr="00D83036">
              <w:rPr>
                <w:sz w:val="22"/>
                <w:szCs w:val="22"/>
              </w:rPr>
              <w:br/>
              <w:t xml:space="preserve">вый год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br/>
              <w:t>20__ г.</w:t>
            </w:r>
            <w:r w:rsidRPr="00D83036">
              <w:rPr>
                <w:sz w:val="22"/>
                <w:szCs w:val="22"/>
              </w:rPr>
              <w:br/>
              <w:t xml:space="preserve">первый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 xml:space="preserve">второй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за</w:t>
            </w:r>
            <w:proofErr w:type="gramEnd"/>
            <w:r w:rsidRPr="00D83036">
              <w:rPr>
                <w:sz w:val="22"/>
                <w:szCs w:val="22"/>
              </w:rPr>
              <w:t xml:space="preserve"> </w:t>
            </w:r>
            <w:proofErr w:type="spellStart"/>
            <w:r w:rsidRPr="00D83036">
              <w:rPr>
                <w:sz w:val="22"/>
                <w:szCs w:val="22"/>
              </w:rPr>
              <w:t>преде</w:t>
            </w:r>
            <w:proofErr w:type="spellEnd"/>
            <w:r w:rsidRPr="00D83036">
              <w:rPr>
                <w:sz w:val="22"/>
                <w:szCs w:val="22"/>
              </w:rPr>
              <w:t>-</w:t>
            </w:r>
            <w:r w:rsidRPr="00D83036">
              <w:rPr>
                <w:sz w:val="22"/>
                <w:szCs w:val="22"/>
              </w:rPr>
              <w:br/>
            </w:r>
            <w:proofErr w:type="spellStart"/>
            <w:r w:rsidRPr="00D83036">
              <w:rPr>
                <w:sz w:val="22"/>
                <w:szCs w:val="22"/>
              </w:rPr>
              <w:t>лами</w:t>
            </w:r>
            <w:proofErr w:type="spellEnd"/>
            <w:r w:rsidRPr="00D83036">
              <w:rPr>
                <w:sz w:val="22"/>
                <w:szCs w:val="22"/>
              </w:rPr>
              <w:t xml:space="preserve">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1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7 </w:t>
            </w: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Остаток средств на начало текущего финансового года</w:t>
            </w:r>
            <w:r w:rsidRPr="00D83036">
              <w:rPr>
                <w:noProof/>
                <w:sz w:val="22"/>
                <w:szCs w:val="22"/>
              </w:rPr>
              <w:drawing>
                <wp:inline distT="0" distB="0" distL="0" distR="0" wp14:anchorId="54030B88" wp14:editId="13DE4B8F">
                  <wp:extent cx="103505" cy="222885"/>
                  <wp:effectExtent l="0" t="0" r="0" b="5715"/>
                  <wp:docPr id="8" name="Рисунок 8"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osfinansy.ru/system/content/image/21/1/6290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0001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Остаток средств на конец текущего финансового года</w:t>
            </w:r>
            <w:r w:rsidRPr="00D83036">
              <w:rPr>
                <w:noProof/>
                <w:sz w:val="22"/>
                <w:szCs w:val="22"/>
              </w:rPr>
              <w:drawing>
                <wp:inline distT="0" distB="0" distL="0" distR="0" wp14:anchorId="520556AF" wp14:editId="31DB5815">
                  <wp:extent cx="103505" cy="222885"/>
                  <wp:effectExtent l="0" t="0" r="0" b="5715"/>
                  <wp:docPr id="9" name="Рисунок 9"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osfinansy.ru/system/content/image/21/1/6290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0002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Поступления,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1000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собственности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1100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оказания услуг, работ, компенсации затрат учреждений,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субсидии</w:t>
            </w:r>
            <w:proofErr w:type="gramEnd"/>
            <w:r w:rsidRPr="00D83036">
              <w:rPr>
                <w:sz w:val="22"/>
                <w:szCs w:val="22"/>
              </w:rPr>
              <w:t xml:space="preserve"> на финансовое обеспечение выполнения государственного задания за счет средств федерального бюджета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субсидии</w:t>
            </w:r>
            <w:proofErr w:type="gramEnd"/>
            <w:r w:rsidRPr="00D83036">
              <w:rPr>
                <w:sz w:val="22"/>
                <w:szCs w:val="22"/>
              </w:rPr>
              <w:t xml:space="preserve"> на финансовое обеспечение выполнения государственного задания за счет средств бюджета Федерального фонда обязательного медицинского страхования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от</w:t>
            </w:r>
            <w:proofErr w:type="gramEnd"/>
            <w:r w:rsidRPr="00D83036">
              <w:rPr>
                <w:sz w:val="22"/>
                <w:szCs w:val="22"/>
              </w:rPr>
              <w:t xml:space="preserve"> приносящей доход деятельности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1230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штрафов, пеней, иных сумм принудительного изъятия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безвозмездные</w:t>
            </w:r>
            <w:proofErr w:type="gramEnd"/>
            <w:r w:rsidRPr="00D83036">
              <w:rPr>
                <w:sz w:val="22"/>
                <w:szCs w:val="22"/>
              </w:rPr>
              <w:t xml:space="preserve"> денежные поступления,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целевые</w:t>
            </w:r>
            <w:proofErr w:type="gramEnd"/>
            <w:r w:rsidRPr="00D83036">
              <w:rPr>
                <w:sz w:val="22"/>
                <w:szCs w:val="22"/>
              </w:rPr>
              <w:t xml:space="preserve"> субсидии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субсидии</w:t>
            </w:r>
            <w:proofErr w:type="gramEnd"/>
            <w:r w:rsidRPr="00D83036">
              <w:rPr>
                <w:sz w:val="22"/>
                <w:szCs w:val="22"/>
              </w:rPr>
              <w:t xml:space="preserve"> на осуществление капитальных вложений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гранты в форме субсидий, пожертвования, иные безвозмездные перечисления от физических и юридических лиц, в том числе иностранных организаций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доходы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операций с активами,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операций с нефинансовыми активами, всего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основных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1611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нематериальных активов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непроизведенных активов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доходы</w:t>
            </w:r>
            <w:proofErr w:type="gramEnd"/>
            <w:r w:rsidRPr="00D83036">
              <w:rPr>
                <w:sz w:val="22"/>
                <w:szCs w:val="22"/>
              </w:rPr>
              <w:t xml:space="preserve"> от выбытия материальных запасов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1614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поступления</w:t>
            </w:r>
            <w:proofErr w:type="gramEnd"/>
            <w:r w:rsidRPr="00D83036">
              <w:rPr>
                <w:sz w:val="22"/>
                <w:szCs w:val="22"/>
              </w:rPr>
              <w:t xml:space="preserve"> от операций с финансовыми активами,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от реализации векселей, облигаций и иных ценных бумаг (кроме акций)</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1621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620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поступления</w:t>
            </w:r>
            <w:proofErr w:type="gramEnd"/>
            <w:r w:rsidRPr="00D83036">
              <w:rPr>
                <w:sz w:val="22"/>
                <w:szCs w:val="22"/>
              </w:rPr>
              <w:t xml:space="preserve"> от продажи акций и иных форм участия в капитале, находящихся в федеральной собственности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1622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85"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96" w:type="dxa"/>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возврат</w:t>
            </w:r>
            <w:proofErr w:type="gramEnd"/>
            <w:r w:rsidRPr="00D83036">
              <w:rPr>
                <w:sz w:val="22"/>
                <w:szCs w:val="22"/>
              </w:rPr>
              <w:t xml:space="preserve"> денежных средств с иных финансовых активов, в том числе со счетов управляющих компаний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1623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поступления, всего</w:t>
            </w:r>
            <w:r w:rsidRPr="00D83036">
              <w:rPr>
                <w:noProof/>
                <w:sz w:val="22"/>
                <w:szCs w:val="22"/>
              </w:rPr>
              <w:drawing>
                <wp:inline distT="0" distB="0" distL="0" distR="0" wp14:anchorId="46CEF5AB" wp14:editId="0CB38B5F">
                  <wp:extent cx="103505" cy="222885"/>
                  <wp:effectExtent l="0" t="0" r="0" b="5715"/>
                  <wp:docPr id="10" name="Рисунок 10"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osfinansy.ru/system/content/image/21/1/57632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увеличение</w:t>
            </w:r>
            <w:proofErr w:type="gramEnd"/>
            <w:r w:rsidRPr="00D83036">
              <w:rPr>
                <w:sz w:val="22"/>
                <w:szCs w:val="22"/>
              </w:rPr>
              <w:t xml:space="preserve"> остатков денежных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в рамках расчетов между головным учреждением и обособленным подразделением</w:t>
            </w:r>
            <w:r w:rsidRPr="00D83036">
              <w:rPr>
                <w:noProof/>
                <w:sz w:val="22"/>
                <w:szCs w:val="22"/>
              </w:rPr>
              <w:drawing>
                <wp:inline distT="0" distB="0" distL="0" distR="0" wp14:anchorId="5EF684B7" wp14:editId="324E4C14">
                  <wp:extent cx="103505" cy="222885"/>
                  <wp:effectExtent l="0" t="0" r="0" b="5715"/>
                  <wp:docPr id="11" name="Рисунок 11"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osfinansy.ru/system/content/image/21/1/57632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поступление</w:t>
            </w:r>
            <w:proofErr w:type="gramEnd"/>
            <w:r w:rsidRPr="00D83036">
              <w:rPr>
                <w:sz w:val="22"/>
                <w:szCs w:val="22"/>
              </w:rPr>
              <w:t xml:space="preserve"> средств от погашения предоставленных ранее ссуд, кредитов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получение</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1740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710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Выплаты,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2000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w:t>
            </w:r>
            <w:proofErr w:type="gramEnd"/>
            <w:r w:rsidRPr="00D83036">
              <w:rPr>
                <w:sz w:val="22"/>
                <w:szCs w:val="22"/>
              </w:rPr>
              <w:t xml:space="preserve"> выплаты персоналу, всего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2100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оплата</w:t>
            </w:r>
            <w:proofErr w:type="gramEnd"/>
            <w:r w:rsidRPr="00D83036">
              <w:rPr>
                <w:sz w:val="22"/>
                <w:szCs w:val="22"/>
              </w:rPr>
              <w:t xml:space="preserve"> труда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выплаты персоналу, в том числе компенсационного характера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выплаты, за исключением фонда оплаты труда учреждения, для выполнения отдельных полномочий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взносы</w:t>
            </w:r>
            <w:proofErr w:type="gramEnd"/>
            <w:r w:rsidRPr="00D83036">
              <w:rPr>
                <w:sz w:val="22"/>
                <w:szCs w:val="22"/>
              </w:rPr>
              <w:t xml:space="preserve"> по обязательному социальному страхованию на выплаты по оплате труда работников и иные выплаты работникам учреждений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119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денежное</w:t>
            </w:r>
            <w:proofErr w:type="gramEnd"/>
            <w:r w:rsidRPr="00D83036">
              <w:rPr>
                <w:sz w:val="22"/>
                <w:szCs w:val="22"/>
              </w:rPr>
              <w:t xml:space="preserve"> довольствие военнослужащих и сотрудников, имеющих специальные звания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выплаты</w:t>
            </w:r>
            <w:proofErr w:type="gramEnd"/>
            <w:r w:rsidRPr="00D83036">
              <w:rPr>
                <w:sz w:val="22"/>
                <w:szCs w:val="22"/>
              </w:rPr>
              <w:t xml:space="preserve"> военнослужащим и сотрудникам, имеющим специальные звания, зависящие от размера денежного довольствия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выплаты военнослужащим и сотрудникам, имеющим специальные звания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2170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взносы</w:t>
            </w:r>
            <w:proofErr w:type="gramEnd"/>
            <w:r w:rsidRPr="00D83036">
              <w:rPr>
                <w:sz w:val="22"/>
                <w:szCs w:val="22"/>
              </w:rPr>
              <w:t xml:space="preserve"> на обязательное социальное страхование в части выплат персоналу, подлежащих обложению страховыми взносами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2180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139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социальные</w:t>
            </w:r>
            <w:proofErr w:type="gramEnd"/>
            <w:r w:rsidRPr="00D83036">
              <w:rPr>
                <w:sz w:val="22"/>
                <w:szCs w:val="22"/>
              </w:rPr>
              <w:t xml:space="preserve"> и иные выплаты населению,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пособия</w:t>
            </w:r>
            <w:proofErr w:type="gramEnd"/>
            <w:r w:rsidRPr="00D83036">
              <w:rPr>
                <w:sz w:val="22"/>
                <w:szCs w:val="22"/>
              </w:rPr>
              <w:t xml:space="preserve">, компенсации и иные социальные выплаты гражданам, кроме публичных нормативных обязательств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2210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321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приобретение</w:t>
            </w:r>
            <w:proofErr w:type="gramEnd"/>
            <w:r w:rsidRPr="00D83036">
              <w:rPr>
                <w:sz w:val="22"/>
                <w:szCs w:val="22"/>
              </w:rPr>
              <w:t xml:space="preserve"> товаров, работ, услуг в пользу граждан в целях их социального обеспечения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выплата</w:t>
            </w:r>
            <w:proofErr w:type="gramEnd"/>
            <w:r w:rsidRPr="00D83036">
              <w:rPr>
                <w:sz w:val="22"/>
                <w:szCs w:val="22"/>
              </w:rPr>
              <w:t xml:space="preserve"> стипендий, осуществление иных расходов на социальную поддержку обучающихся за счет средств стипендиального фонда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w:t>
            </w:r>
            <w:proofErr w:type="gramEnd"/>
            <w:r w:rsidRPr="00D83036">
              <w:rPr>
                <w:sz w:val="22"/>
                <w:szCs w:val="22"/>
              </w:rPr>
              <w:t xml:space="preserve">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выплаты населению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2250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360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уплата</w:t>
            </w:r>
            <w:proofErr w:type="gramEnd"/>
            <w:r w:rsidRPr="00D83036">
              <w:rPr>
                <w:sz w:val="22"/>
                <w:szCs w:val="22"/>
              </w:rPr>
              <w:t xml:space="preserve"> налогов, сборов и иных платежей,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налог</w:t>
            </w:r>
            <w:proofErr w:type="gramEnd"/>
            <w:r w:rsidRPr="00D83036">
              <w:rPr>
                <w:sz w:val="22"/>
                <w:szCs w:val="22"/>
              </w:rPr>
              <w:t xml:space="preserve"> на имущество организаций и земельный налог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иные</w:t>
            </w:r>
            <w:proofErr w:type="gramEnd"/>
            <w:r w:rsidRPr="00D83036">
              <w:rPr>
                <w:sz w:val="22"/>
                <w:szCs w:val="22"/>
              </w:rPr>
              <w:t xml:space="preserve"> налоги (включаемые в состав расходов) в бюджеты бюджетной системы Российской Федерации, а также государственная пошлина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уплата</w:t>
            </w:r>
            <w:proofErr w:type="gramEnd"/>
            <w:r w:rsidRPr="00D83036">
              <w:rPr>
                <w:sz w:val="22"/>
                <w:szCs w:val="22"/>
              </w:rPr>
              <w:t xml:space="preserve"> штрафов (в том числе административных), пеней, иных платежей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2330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853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безвозмездные</w:t>
            </w:r>
            <w:proofErr w:type="gramEnd"/>
            <w:r w:rsidRPr="00D83036">
              <w:rPr>
                <w:sz w:val="22"/>
                <w:szCs w:val="22"/>
              </w:rPr>
              <w:t xml:space="preserve"> перечисления организациям и физическим лицам,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бюджетным учреждениям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613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предоставляемые автономным учреждениям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623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предоставляемые иным некоммерческим организациям (за исключением бюджетных и автономных учреждений)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634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гранты</w:t>
            </w:r>
            <w:proofErr w:type="gramEnd"/>
            <w:r w:rsidRPr="00D83036">
              <w:rPr>
                <w:sz w:val="22"/>
                <w:szCs w:val="22"/>
              </w:rPr>
              <w:t xml:space="preserve"> юридическим лицам (кроме некоммерческих организаций), индивидуальным предпринимателям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814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взносы</w:t>
            </w:r>
            <w:proofErr w:type="gramEnd"/>
            <w:r w:rsidRPr="00D83036">
              <w:rPr>
                <w:sz w:val="22"/>
                <w:szCs w:val="22"/>
              </w:rPr>
              <w:t xml:space="preserve"> в международные организации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862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платежи</w:t>
            </w:r>
            <w:proofErr w:type="gramEnd"/>
            <w:r w:rsidRPr="00D83036">
              <w:rPr>
                <w:sz w:val="22"/>
                <w:szCs w:val="22"/>
              </w:rPr>
              <w:t xml:space="preserve"> в целях обеспечения реализации соглашений с правительствами иностранных государств и международными организациями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863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выплаты (кроме выплат на закупку товаров, работ, услуг),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2500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исполнение</w:t>
            </w:r>
            <w:proofErr w:type="gramEnd"/>
            <w:r w:rsidRPr="00D83036">
              <w:rPr>
                <w:sz w:val="22"/>
                <w:szCs w:val="22"/>
              </w:rPr>
              <w:t xml:space="preserve"> судебных актов Российской Федерации и мировых соглашений по возмещению вреда, причиненного в результате деятельности учреждения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2510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831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исполнение</w:t>
            </w:r>
            <w:proofErr w:type="gramEnd"/>
            <w:r w:rsidRPr="00D83036">
              <w:rPr>
                <w:sz w:val="22"/>
                <w:szCs w:val="22"/>
              </w:rPr>
              <w:t xml:space="preserve"> судебных актов судебных органов иностранных государств, международных судов и арбитражей, мировых соглашений, заключенных в рамках судебных процессов в судебных органах иностранных государств, в международных судах и арбитражах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2520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832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расходы</w:t>
            </w:r>
            <w:proofErr w:type="gramEnd"/>
            <w:r w:rsidRPr="00D83036">
              <w:rPr>
                <w:sz w:val="22"/>
                <w:szCs w:val="22"/>
              </w:rPr>
              <w:t xml:space="preserve"> на закупку товаров, работ, услуг, всего</w:t>
            </w:r>
            <w:r w:rsidRPr="00D83036">
              <w:rPr>
                <w:noProof/>
                <w:sz w:val="22"/>
                <w:szCs w:val="22"/>
              </w:rPr>
              <w:drawing>
                <wp:inline distT="0" distB="0" distL="0" distR="0" wp14:anchorId="00C96ED1" wp14:editId="4AACE958">
                  <wp:extent cx="103505" cy="222885"/>
                  <wp:effectExtent l="0" t="0" r="0" b="5715"/>
                  <wp:docPr id="12" name="Рисунок 12"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osfinansy.ru/system/content/image/21/1/57633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научно-</w:t>
            </w:r>
            <w:r w:rsidRPr="00D83036">
              <w:rPr>
                <w:sz w:val="22"/>
                <w:szCs w:val="22"/>
              </w:rPr>
              <w:br/>
              <w:t xml:space="preserve">исследовательских, опытно-конструкторских и технологических работ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241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товаров, работ, услуг в целях капитального ремонта государственного (муниципального) имущества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243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прочую</w:t>
            </w:r>
            <w:proofErr w:type="gramEnd"/>
            <w:r w:rsidRPr="00D83036">
              <w:rPr>
                <w:sz w:val="22"/>
                <w:szCs w:val="22"/>
              </w:rPr>
              <w:t xml:space="preserve"> закупку товаров, работ и услуг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244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товаров, работ и услуг для обеспечения государственных (муниципальных) нужд в области геодезии и картографии вне рамок государственного оборонного заказа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245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закупку</w:t>
            </w:r>
            <w:proofErr w:type="gramEnd"/>
            <w:r w:rsidRPr="00D83036">
              <w:rPr>
                <w:sz w:val="22"/>
                <w:szCs w:val="22"/>
              </w:rPr>
              <w:t xml:space="preserve"> энергетических ресурсов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247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капитальные</w:t>
            </w:r>
            <w:proofErr w:type="gramEnd"/>
            <w:r w:rsidRPr="00D83036">
              <w:rPr>
                <w:sz w:val="22"/>
                <w:szCs w:val="22"/>
              </w:rPr>
              <w:t xml:space="preserve"> вложения в объекты государственной (муниципальной) собственности, всего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2700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приобретение</w:t>
            </w:r>
            <w:proofErr w:type="gramEnd"/>
            <w:r w:rsidRPr="00D83036">
              <w:rPr>
                <w:sz w:val="22"/>
                <w:szCs w:val="22"/>
              </w:rPr>
              <w:t xml:space="preserve"> объектов недвижимого имущества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2710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406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881" w:type="dxa"/>
            <w:gridSpan w:val="2"/>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строительство</w:t>
            </w:r>
            <w:proofErr w:type="gramEnd"/>
            <w:r w:rsidRPr="00D83036">
              <w:rPr>
                <w:sz w:val="22"/>
                <w:szCs w:val="22"/>
              </w:rPr>
              <w:t xml:space="preserve"> (реконструкция) объектов недвижимого имущества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2720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407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Выплаты, уменьшающие доход, всего </w:t>
            </w:r>
            <w:r w:rsidRPr="00D83036">
              <w:rPr>
                <w:noProof/>
                <w:sz w:val="22"/>
                <w:szCs w:val="22"/>
              </w:rPr>
              <w:drawing>
                <wp:inline distT="0" distB="0" distL="0" distR="0" wp14:anchorId="6680AF42" wp14:editId="71D0578E">
                  <wp:extent cx="103505" cy="222885"/>
                  <wp:effectExtent l="0" t="0" r="0" b="5715"/>
                  <wp:docPr id="13" name="Рисунок 13"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3000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налог</w:t>
            </w:r>
            <w:proofErr w:type="gramEnd"/>
            <w:r w:rsidRPr="00D83036">
              <w:rPr>
                <w:sz w:val="22"/>
                <w:szCs w:val="22"/>
              </w:rPr>
              <w:t xml:space="preserve"> на прибыль</w:t>
            </w:r>
            <w:r w:rsidRPr="00D83036">
              <w:rPr>
                <w:noProof/>
                <w:sz w:val="22"/>
                <w:szCs w:val="22"/>
              </w:rPr>
              <w:drawing>
                <wp:inline distT="0" distB="0" distL="0" distR="0" wp14:anchorId="60BBE7F5" wp14:editId="23BE8822">
                  <wp:extent cx="103505" cy="222885"/>
                  <wp:effectExtent l="0" t="0" r="0" b="5715"/>
                  <wp:docPr id="14" name="Рисунок 14"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налог</w:t>
            </w:r>
            <w:proofErr w:type="gramEnd"/>
            <w:r w:rsidRPr="00D83036">
              <w:rPr>
                <w:sz w:val="22"/>
                <w:szCs w:val="22"/>
              </w:rPr>
              <w:t xml:space="preserve"> на добавленную стоимость</w:t>
            </w:r>
            <w:r w:rsidRPr="00D83036">
              <w:rPr>
                <w:noProof/>
                <w:sz w:val="22"/>
                <w:szCs w:val="22"/>
              </w:rPr>
              <w:drawing>
                <wp:inline distT="0" distB="0" distL="0" distR="0" wp14:anchorId="5F7949EE" wp14:editId="4B161789">
                  <wp:extent cx="103505" cy="222885"/>
                  <wp:effectExtent l="0" t="0" r="0" b="5715"/>
                  <wp:docPr id="15" name="Рисунок 15"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прочие</w:t>
            </w:r>
            <w:proofErr w:type="gramEnd"/>
            <w:r w:rsidRPr="00D83036">
              <w:rPr>
                <w:sz w:val="22"/>
                <w:szCs w:val="22"/>
              </w:rPr>
              <w:t xml:space="preserve"> налоги, уменьшающие доход</w:t>
            </w:r>
            <w:r w:rsidRPr="00D83036">
              <w:rPr>
                <w:noProof/>
                <w:sz w:val="22"/>
                <w:szCs w:val="22"/>
              </w:rPr>
              <w:drawing>
                <wp:inline distT="0" distB="0" distL="0" distR="0" wp14:anchorId="2991C813" wp14:editId="58B54A8E">
                  <wp:extent cx="103505" cy="222885"/>
                  <wp:effectExtent l="0" t="0" r="0" b="5715"/>
                  <wp:docPr id="16" name="Рисунок 16"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3030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180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4620"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Прочие выплаты, всего </w:t>
            </w:r>
            <w:r w:rsidRPr="00D83036">
              <w:rPr>
                <w:noProof/>
                <w:sz w:val="22"/>
                <w:szCs w:val="22"/>
              </w:rPr>
              <w:drawing>
                <wp:inline distT="0" distB="0" distL="0" distR="0" wp14:anchorId="3DFA18A1" wp14:editId="3E8FB9AC">
                  <wp:extent cx="103505" cy="222885"/>
                  <wp:effectExtent l="0" t="0" r="0" b="5715"/>
                  <wp:docPr id="17" name="Рисунок 17"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osfinansy.ru/system/content/image/21/1/57636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4000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2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уменьшение</w:t>
            </w:r>
            <w:proofErr w:type="gramEnd"/>
            <w:r w:rsidRPr="00D83036">
              <w:rPr>
                <w:sz w:val="22"/>
                <w:szCs w:val="22"/>
              </w:rPr>
              <w:t xml:space="preserve"> остатков денежных средств </w:t>
            </w: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4010 </w:t>
            </w:r>
          </w:p>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610 </w:t>
            </w:r>
          </w:p>
        </w:tc>
        <w:tc>
          <w:tcPr>
            <w:tcW w:w="92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перечисление</w:t>
            </w:r>
            <w:proofErr w:type="gramEnd"/>
            <w:r w:rsidRPr="00D83036">
              <w:rPr>
                <w:sz w:val="22"/>
                <w:szCs w:val="22"/>
              </w:rPr>
              <w:t xml:space="preserve"> средств в рамках расчетов между головным учреждением и обособленным подразделением</w:t>
            </w:r>
            <w:r w:rsidRPr="00D83036">
              <w:rPr>
                <w:noProof/>
                <w:sz w:val="22"/>
                <w:szCs w:val="22"/>
              </w:rPr>
              <w:drawing>
                <wp:inline distT="0" distB="0" distL="0" distR="0" wp14:anchorId="2AD2C584" wp14:editId="72F01E1C">
                  <wp:extent cx="151130" cy="222885"/>
                  <wp:effectExtent l="0" t="0" r="1270" b="5715"/>
                  <wp:docPr id="18" name="Рисунок 18" descr="https://www.gosfinansy.ru/system/content/image/21/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osfinansy.ru/system/content/image/21/1/691221/"/>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4020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вложение</w:t>
            </w:r>
            <w:proofErr w:type="gramEnd"/>
            <w:r w:rsidRPr="00D83036">
              <w:rPr>
                <w:sz w:val="22"/>
                <w:szCs w:val="22"/>
              </w:rPr>
              <w:t xml:space="preserve"> денежных средств в векселя, облигации и иные ценные бумаги (кроме акций)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4030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520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вложение</w:t>
            </w:r>
            <w:proofErr w:type="gramEnd"/>
            <w:r w:rsidRPr="00D83036">
              <w:rPr>
                <w:sz w:val="22"/>
                <w:szCs w:val="22"/>
              </w:rPr>
              <w:t xml:space="preserve"> денежных средств в акции и иные финансовые инструменты </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4040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530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предоставление</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4050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540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4250" w:type="dxa"/>
            <w:gridSpan w:val="3"/>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возврат</w:t>
            </w:r>
            <w:proofErr w:type="gramEnd"/>
            <w:r w:rsidRPr="00D83036">
              <w:rPr>
                <w:sz w:val="22"/>
                <w:szCs w:val="22"/>
              </w:rPr>
              <w:t xml:space="preserve"> ссуд, кредитов (заимствований)</w:t>
            </w: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4060 </w:t>
            </w:r>
          </w:p>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810 </w:t>
            </w:r>
          </w:p>
        </w:tc>
        <w:tc>
          <w:tcPr>
            <w:tcW w:w="92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94"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10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11458" w:type="dxa"/>
            <w:gridSpan w:val="10"/>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r w:rsidRPr="00D83036">
              <w:rPr>
                <w:noProof/>
                <w:sz w:val="22"/>
                <w:szCs w:val="22"/>
              </w:rPr>
              <w:drawing>
                <wp:inline distT="0" distB="0" distL="0" distR="0" wp14:anchorId="00C00B1E" wp14:editId="62772396">
                  <wp:extent cx="87630" cy="222885"/>
                  <wp:effectExtent l="0" t="0" r="7620" b="5715"/>
                  <wp:docPr id="19" name="Рисунок 19" descr="https://www.gosfinansy.ru/system/content/image/21/1/57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osfinansy.ru/system/content/image/21/1/574142/"/>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7630" cy="222885"/>
                          </a:xfrm>
                          <a:prstGeom prst="rect">
                            <a:avLst/>
                          </a:prstGeom>
                          <a:noFill/>
                          <a:ln>
                            <a:noFill/>
                          </a:ln>
                        </pic:spPr>
                      </pic:pic>
                    </a:graphicData>
                  </a:graphic>
                </wp:inline>
              </w:drawing>
            </w:r>
            <w:r w:rsidRPr="00D83036">
              <w:rPr>
                <w:sz w:val="22"/>
                <w:szCs w:val="22"/>
              </w:rPr>
              <w:t xml:space="preserve"> Указывается дата вступления в силу Плана (изменений в План</w:t>
            </w:r>
            <w:proofErr w:type="gramStart"/>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p>
          <w:p w:rsidR="00D83036" w:rsidRPr="00D83036" w:rsidRDefault="00D83036" w:rsidP="00C44AF5">
            <w:pPr>
              <w:rPr>
                <w:rFonts w:ascii="Helvetica" w:eastAsia="Times New Roman" w:hAnsi="Helvetica" w:cs="Helvetica"/>
              </w:rPr>
            </w:pPr>
            <w:r w:rsidRPr="00D83036">
              <w:rPr>
                <w:rFonts w:ascii="Helvetica" w:eastAsia="Times New Roman" w:hAnsi="Helvetica" w:cs="Helvetica"/>
                <w:noProof/>
                <w:lang w:eastAsia="ru-RU"/>
              </w:rPr>
              <w:drawing>
                <wp:inline distT="0" distB="0" distL="0" distR="0" wp14:anchorId="0F9D1959" wp14:editId="18E220D5">
                  <wp:extent cx="103505" cy="222885"/>
                  <wp:effectExtent l="0" t="0" r="0" b="5715"/>
                  <wp:docPr id="20" name="Рисунок 20" descr="https://www.gosfinansy.ru/system/content/image/21/1/57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gosfinansy.ru/system/content/image/21/1/574144/"/>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rStyle w:val="docnote-text"/>
                <w:rFonts w:ascii="Helvetica" w:eastAsia="Times New Roman" w:hAnsi="Helvetica" w:cs="Helvetica"/>
              </w:rPr>
              <w:t>При представлении уточненного Плана указывается номер очередного внесения изменения в приложение (например, "1", "2", "3", "..."</w:t>
            </w:r>
            <w:proofErr w:type="gramStart"/>
            <w:r w:rsidRPr="00D83036">
              <w:rPr>
                <w:rStyle w:val="docnote-text"/>
                <w:rFonts w:ascii="Helvetica" w:eastAsia="Times New Roman" w:hAnsi="Helvetica" w:cs="Helvetica"/>
              </w:rPr>
              <w:t>).</w:t>
            </w:r>
            <w:r w:rsidRPr="00D83036">
              <w:rPr>
                <w:rFonts w:ascii="Helvetica" w:eastAsia="Times New Roman" w:hAnsi="Helvetica" w:cs="Helvetica"/>
              </w:rPr>
              <w:br/>
            </w:r>
            <w:r w:rsidRPr="00D83036">
              <w:rPr>
                <w:rStyle w:val="docnote-text"/>
                <w:rFonts w:ascii="Helvetica" w:eastAsia="Times New Roman" w:hAnsi="Helvetica" w:cs="Helvetica"/>
              </w:rPr>
              <w:t>   </w:t>
            </w:r>
            <w:proofErr w:type="gramEnd"/>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w:t>
            </w:r>
          </w:p>
          <w:p w:rsidR="00D83036" w:rsidRPr="00D83036" w:rsidRDefault="00D83036" w:rsidP="00C44AF5">
            <w:pPr>
              <w:spacing w:after="240"/>
              <w:rPr>
                <w:rFonts w:ascii="Helvetica" w:eastAsia="Times New Roman" w:hAnsi="Helvetica" w:cs="Helvetica"/>
              </w:rPr>
            </w:pPr>
            <w:r w:rsidRPr="00D83036">
              <w:rPr>
                <w:rFonts w:ascii="Helvetica" w:eastAsia="Times New Roman" w:hAnsi="Helvetica" w:cs="Helvetica"/>
                <w:noProof/>
                <w:lang w:eastAsia="ru-RU"/>
              </w:rPr>
              <w:drawing>
                <wp:inline distT="0" distB="0" distL="0" distR="0" wp14:anchorId="36125961" wp14:editId="78FBBB72">
                  <wp:extent cx="103505" cy="222885"/>
                  <wp:effectExtent l="0" t="0" r="0" b="5715"/>
                  <wp:docPr id="21" name="Рисунок 21" descr="https://www.gosfinansy.ru/system/content/image/21/1/57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gosfinansy.ru/system/content/image/21/1/576323/"/>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rStyle w:val="docnote-text"/>
                <w:rFonts w:ascii="Helvetica" w:eastAsia="Times New Roman" w:hAnsi="Helvetica" w:cs="Helvetica"/>
              </w:rPr>
              <w:t xml:space="preserve">В графе 3 </w:t>
            </w:r>
            <w:proofErr w:type="gramStart"/>
            <w:r w:rsidRPr="00D83036">
              <w:rPr>
                <w:rStyle w:val="docnote-text"/>
                <w:rFonts w:ascii="Helvetica" w:eastAsia="Times New Roman" w:hAnsi="Helvetica" w:cs="Helvetica"/>
              </w:rPr>
              <w:t>отражаются:</w:t>
            </w:r>
            <w:r w:rsidRPr="00D83036">
              <w:rPr>
                <w:rFonts w:ascii="Helvetica" w:eastAsia="Times New Roman" w:hAnsi="Helvetica" w:cs="Helvetica"/>
              </w:rPr>
              <w:br/>
            </w:r>
            <w:r w:rsidRPr="00D83036">
              <w:rPr>
                <w:rStyle w:val="docnote-text"/>
                <w:rFonts w:ascii="Helvetica" w:eastAsia="Times New Roman" w:hAnsi="Helvetica" w:cs="Helvetica"/>
              </w:rPr>
              <w:t>   </w:t>
            </w:r>
            <w:proofErr w:type="gramEnd"/>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1100-1600 - коды аналитической группы подвида доходов бюджетов классификации доходов бюджетов;</w:t>
            </w:r>
            <w:r w:rsidRPr="00D83036">
              <w:rPr>
                <w:rFonts w:ascii="Helvetica" w:eastAsia="Times New Roman" w:hAnsi="Helvetica" w:cs="Helvetica"/>
              </w:rPr>
              <w:br/>
            </w:r>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1710-1740 - коды аналитической группы вида источников финансирования дефицитов бюджетов классификации источников финансирования дефицитов бюджетов;</w:t>
            </w:r>
            <w:r w:rsidRPr="00D83036">
              <w:rPr>
                <w:rFonts w:ascii="Helvetica" w:eastAsia="Times New Roman" w:hAnsi="Helvetica" w:cs="Helvetica"/>
              </w:rPr>
              <w:br/>
            </w:r>
            <w:r w:rsidRPr="00D83036">
              <w:rPr>
                <w:rStyle w:val="docnote-text"/>
                <w:rFonts w:ascii="Helvetica" w:eastAsia="Times New Roman" w:hAnsi="Helvetica" w:cs="Helvetica"/>
              </w:rPr>
              <w:t>     </w:t>
            </w:r>
            <w:r w:rsidRPr="00D83036">
              <w:rPr>
                <w:rFonts w:ascii="Helvetica" w:eastAsia="Times New Roman" w:hAnsi="Helvetica" w:cs="Helvetica"/>
              </w:rPr>
              <w:br/>
            </w:r>
            <w:r w:rsidRPr="00D83036">
              <w:rPr>
                <w:rStyle w:val="docnote-text"/>
                <w:rFonts w:ascii="Helvetica" w:eastAsia="Times New Roman" w:hAnsi="Helvetica" w:cs="Helvetica"/>
              </w:rPr>
              <w:t>     по строкам 2000-2642 - коды видов расходов бюджетов классификации расходов бюджетов;</w:t>
            </w:r>
          </w:p>
        </w:tc>
      </w:tr>
      <w:tr w:rsidR="00D83036" w:rsidRPr="00D83036" w:rsidTr="00C44AF5">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proofErr w:type="gramStart"/>
            <w:r w:rsidRPr="00D83036">
              <w:rPr>
                <w:sz w:val="22"/>
                <w:szCs w:val="22"/>
              </w:rPr>
              <w:t>по</w:t>
            </w:r>
            <w:proofErr w:type="gramEnd"/>
            <w:r w:rsidRPr="00D83036">
              <w:rPr>
                <w:sz w:val="22"/>
                <w:szCs w:val="22"/>
              </w:rPr>
              <w:t xml:space="preserve"> строкам 3000-3030 -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r w:rsidRPr="00D83036">
              <w:rPr>
                <w:sz w:val="22"/>
                <w:szCs w:val="22"/>
              </w:rPr>
              <w:br/>
              <w:t>     </w:t>
            </w:r>
            <w:r w:rsidRPr="00D83036">
              <w:rPr>
                <w:sz w:val="22"/>
                <w:szCs w:val="22"/>
              </w:rPr>
              <w:br/>
              <w:t>     по строкам 4000-4060 - коды аналитической группы вида источников финансирования дефицитов бюджетов классификации источников финансирования дефицитов бюджетов.</w:t>
            </w:r>
            <w:r w:rsidRPr="00D83036">
              <w:rPr>
                <w:sz w:val="22"/>
                <w:szCs w:val="22"/>
              </w:rPr>
              <w:br/>
              <w:t>     </w:t>
            </w:r>
            <w:r w:rsidRPr="00D83036">
              <w:rPr>
                <w:sz w:val="22"/>
                <w:szCs w:val="22"/>
              </w:rPr>
              <w:br/>
              <w:t>     </w:t>
            </w:r>
            <w:r w:rsidRPr="00D83036">
              <w:rPr>
                <w:noProof/>
                <w:sz w:val="22"/>
                <w:szCs w:val="22"/>
              </w:rPr>
              <w:drawing>
                <wp:inline distT="0" distB="0" distL="0" distR="0" wp14:anchorId="6C53031E" wp14:editId="47AB75BB">
                  <wp:extent cx="103505" cy="222885"/>
                  <wp:effectExtent l="0" t="0" r="0" b="5715"/>
                  <wp:docPr id="22" name="Рисунок 22" descr="https://www.gosfinansy.ru/system/content/image/21/1/62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gosfinansy.ru/system/content/image/21/1/629093/"/>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tc>
      </w:tr>
      <w:tr w:rsidR="00D83036" w:rsidRPr="00D83036" w:rsidTr="00C44AF5">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lastRenderedPageBreak/>
              <w:t>     </w:t>
            </w:r>
            <w:r w:rsidRPr="00D83036">
              <w:rPr>
                <w:noProof/>
                <w:sz w:val="22"/>
                <w:szCs w:val="22"/>
              </w:rPr>
              <w:drawing>
                <wp:inline distT="0" distB="0" distL="0" distR="0" wp14:anchorId="17D06D10" wp14:editId="31F4C865">
                  <wp:extent cx="103505" cy="222885"/>
                  <wp:effectExtent l="0" t="0" r="0" b="5715"/>
                  <wp:docPr id="23" name="Рисунок 23" descr="https://www.gosfinansy.ru/system/content/image/21/1/576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gosfinansy.ru/system/content/image/21/1/576325/"/>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 включая возврат предоставленных займов (</w:t>
            </w:r>
            <w:proofErr w:type="spellStart"/>
            <w:r w:rsidRPr="00D83036">
              <w:rPr>
                <w:sz w:val="22"/>
                <w:szCs w:val="22"/>
              </w:rPr>
              <w:t>микрозаймов</w:t>
            </w:r>
            <w:proofErr w:type="spellEnd"/>
            <w:r w:rsidRPr="00D83036">
              <w:rPr>
                <w:sz w:val="22"/>
                <w:szCs w:val="22"/>
              </w:rPr>
              <w:t>), а также за счет возврата средств, размещенных на банковских депозитах. При формировании Плана (проекта Плана) обособленному(</w:t>
            </w:r>
            <w:proofErr w:type="spellStart"/>
            <w:r w:rsidRPr="00D83036">
              <w:rPr>
                <w:sz w:val="22"/>
                <w:szCs w:val="22"/>
              </w:rPr>
              <w:t>ым</w:t>
            </w:r>
            <w:proofErr w:type="spellEnd"/>
            <w:r w:rsidRPr="00D83036">
              <w:rPr>
                <w:sz w:val="22"/>
                <w:szCs w:val="22"/>
              </w:rPr>
              <w:t xml:space="preserve">) подразделению(ям) показатель прочих поступлений включает показатель поступлений в рамках расчетов между головным учреждением и обособленным </w:t>
            </w:r>
            <w:proofErr w:type="gramStart"/>
            <w:r w:rsidRPr="00D83036">
              <w:rPr>
                <w:sz w:val="22"/>
                <w:szCs w:val="22"/>
              </w:rPr>
              <w:t>подразделением.</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16B88C68" wp14:editId="40EF30B9">
                  <wp:extent cx="103505" cy="222885"/>
                  <wp:effectExtent l="0" t="0" r="0" b="5715"/>
                  <wp:docPr id="24" name="Рисунок 24" descr="https://www.gosfinansy.ru/system/content/image/21/1/57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gosfinansy.ru/system/content/image/21/1/576329/"/>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 строке 1720 отражается поступление денежных средств в рамках расчетов между головным учреждением и обособленным(и) подразделением(</w:t>
            </w:r>
            <w:proofErr w:type="spellStart"/>
            <w:r w:rsidRPr="00D83036">
              <w:rPr>
                <w:sz w:val="22"/>
                <w:szCs w:val="22"/>
              </w:rPr>
              <w:t>ями</w:t>
            </w:r>
            <w:proofErr w:type="spellEnd"/>
            <w:r w:rsidRPr="00D83036">
              <w:rPr>
                <w:sz w:val="22"/>
                <w:szCs w:val="22"/>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tc>
      </w:tr>
      <w:tr w:rsidR="00D83036" w:rsidRPr="00D83036" w:rsidTr="00C44AF5">
        <w:tc>
          <w:tcPr>
            <w:tcW w:w="11458"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r w:rsidRPr="00D83036">
              <w:rPr>
                <w:noProof/>
                <w:sz w:val="22"/>
                <w:szCs w:val="22"/>
              </w:rPr>
              <w:drawing>
                <wp:inline distT="0" distB="0" distL="0" distR="0" wp14:anchorId="332CF2DD" wp14:editId="5E6DD0F7">
                  <wp:extent cx="103505" cy="222885"/>
                  <wp:effectExtent l="0" t="0" r="0" b="5715"/>
                  <wp:docPr id="25" name="Рисунок 25" descr="https://www.gosfinansy.ru/system/content/image/21/1/576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gosfinansy.ru/system/content/image/21/1/576332/"/>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выплат по расходам на закупку товаров, работ, услуг, отраженные в строке 26000 Раздела 1 "Поступления и выплаты" Плана, подлежат детализации в Разделе 2 "Сведения по выплатам на закупку товаров, работ, услуг" </w:t>
            </w:r>
            <w:proofErr w:type="gramStart"/>
            <w:r w:rsidRPr="00D83036">
              <w:rPr>
                <w:sz w:val="22"/>
                <w:szCs w:val="22"/>
              </w:rPr>
              <w:t>Плана.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35F674EA" wp14:editId="4AEFFF09">
                  <wp:extent cx="103505" cy="222885"/>
                  <wp:effectExtent l="0" t="0" r="0" b="5715"/>
                  <wp:docPr id="26" name="Рисунок 26" descr="https://www.gosfinansy.ru/system/content/image/21/1/5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gosfinansy.ru/system/content/image/21/1/576363/"/>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Показатель отражается со знаком "минус</w:t>
            </w:r>
            <w:proofErr w:type="gramStart"/>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7417E7CA" wp14:editId="54242352">
                  <wp:extent cx="103505" cy="222885"/>
                  <wp:effectExtent l="0" t="0" r="0" b="5715"/>
                  <wp:docPr id="27" name="Рисунок 27" descr="https://www.gosfinansy.ru/system/content/image/21/1/57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gosfinansy.ru/system/content/image/21/1/576364/"/>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03505" cy="222885"/>
                          </a:xfrm>
                          <a:prstGeom prst="rect">
                            <a:avLst/>
                          </a:prstGeom>
                          <a:noFill/>
                          <a:ln>
                            <a:noFill/>
                          </a:ln>
                        </pic:spPr>
                      </pic:pic>
                    </a:graphicData>
                  </a:graphic>
                </wp:inline>
              </w:drawing>
            </w:r>
            <w:r w:rsidRPr="00D83036">
              <w:rPr>
                <w:sz w:val="22"/>
                <w:szCs w:val="22"/>
              </w:rPr>
              <w:t xml:space="preserve">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 предоставления займов (</w:t>
            </w:r>
            <w:proofErr w:type="spellStart"/>
            <w:r w:rsidRPr="00D83036">
              <w:rPr>
                <w:sz w:val="22"/>
                <w:szCs w:val="22"/>
              </w:rPr>
              <w:t>микрозаймов</w:t>
            </w:r>
            <w:proofErr w:type="spellEnd"/>
            <w:r w:rsidRPr="00D83036">
              <w:rPr>
                <w:sz w:val="22"/>
                <w:szCs w:val="22"/>
              </w:rPr>
              <w:t>), размещения автономными учреждениями денежных средств на банковских депозитах. При формировании Плана (проекта Плана) обособленному(</w:t>
            </w:r>
            <w:proofErr w:type="spellStart"/>
            <w:r w:rsidRPr="00D83036">
              <w:rPr>
                <w:sz w:val="22"/>
                <w:szCs w:val="22"/>
              </w:rPr>
              <w:t>ым</w:t>
            </w:r>
            <w:proofErr w:type="spellEnd"/>
            <w:r w:rsidRPr="00D83036">
              <w:rPr>
                <w:sz w:val="22"/>
                <w:szCs w:val="22"/>
              </w:rPr>
              <w:t xml:space="preserve">) подразделению(ям) показатель прочих выплат включает показатель поступлений в рамках расчетов между головным учреждением и обособленным </w:t>
            </w:r>
            <w:proofErr w:type="gramStart"/>
            <w:r w:rsidRPr="00D83036">
              <w:rPr>
                <w:sz w:val="22"/>
                <w:szCs w:val="22"/>
              </w:rPr>
              <w:t>подразделением.</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96BF335" wp14:editId="0D5DF9BF">
                  <wp:extent cx="151130" cy="222885"/>
                  <wp:effectExtent l="0" t="0" r="1270" b="5715"/>
                  <wp:docPr id="28" name="Рисунок 28" descr="https://www.gosfinansy.ru/system/content/image/21/1/69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gosfinansy.ru/system/content/image/21/1/691221/"/>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По строке 4020 отражается выбытие денежных средств в рамках расчетов между головным учреждением и обособленным(и) подразделением(</w:t>
            </w:r>
            <w:proofErr w:type="spellStart"/>
            <w:r w:rsidRPr="00D83036">
              <w:rPr>
                <w:sz w:val="22"/>
                <w:szCs w:val="22"/>
              </w:rPr>
              <w:t>ями</w:t>
            </w:r>
            <w:proofErr w:type="spellEnd"/>
            <w:r w:rsidRPr="00D83036">
              <w:rPr>
                <w:sz w:val="22"/>
                <w:szCs w:val="22"/>
              </w:rPr>
              <w:t>). Показатель формируется в случае, если учреждением принято решение об утверждении Плана обособленному подразделению. Показатель формируется в плане головного учреждения и обособленного подразделения. Показатель в Плане, утверждаемом учреждением, юридическому лицу, содержащем сводные показатели Плана не формируется.</w:t>
            </w:r>
          </w:p>
        </w:tc>
      </w:tr>
    </w:tbl>
    <w:p w:rsidR="00D83036" w:rsidRPr="00D83036" w:rsidRDefault="00D83036" w:rsidP="00D83036">
      <w:pPr>
        <w:rPr>
          <w:rFonts w:ascii="Georgia" w:eastAsia="Times New Roman" w:hAnsi="Georgia"/>
        </w:rPr>
      </w:pPr>
      <w:r w:rsidRPr="00D83036">
        <w:rPr>
          <w:rStyle w:val="docsection-number"/>
          <w:rFonts w:ascii="Georgia" w:eastAsia="Times New Roman" w:hAnsi="Georgia"/>
        </w:rPr>
        <w:t xml:space="preserve">Раздел 2. </w:t>
      </w:r>
      <w:r w:rsidRPr="00D83036">
        <w:rPr>
          <w:rStyle w:val="docsection-name1"/>
          <w:rFonts w:eastAsia="Times New Roman"/>
        </w:rPr>
        <w:t>Сведения по выплатам на закупку товаров, работ, услуг</w:t>
      </w:r>
    </w:p>
    <w:tbl>
      <w:tblPr>
        <w:tblW w:w="11748" w:type="dxa"/>
        <w:tblCellMar>
          <w:top w:w="75" w:type="dxa"/>
          <w:left w:w="150" w:type="dxa"/>
          <w:bottom w:w="75" w:type="dxa"/>
          <w:right w:w="150" w:type="dxa"/>
        </w:tblCellMar>
        <w:tblLook w:val="04A0" w:firstRow="1" w:lastRow="0" w:firstColumn="1" w:lastColumn="0" w:noHBand="0" w:noVBand="1"/>
      </w:tblPr>
      <w:tblGrid>
        <w:gridCol w:w="91"/>
        <w:gridCol w:w="298"/>
        <w:gridCol w:w="449"/>
        <w:gridCol w:w="263"/>
        <w:gridCol w:w="306"/>
        <w:gridCol w:w="300"/>
        <w:gridCol w:w="300"/>
        <w:gridCol w:w="378"/>
        <w:gridCol w:w="362"/>
        <w:gridCol w:w="318"/>
        <w:gridCol w:w="612"/>
        <w:gridCol w:w="297"/>
        <w:gridCol w:w="20"/>
        <w:gridCol w:w="280"/>
        <w:gridCol w:w="420"/>
        <w:gridCol w:w="238"/>
        <w:gridCol w:w="29"/>
        <w:gridCol w:w="402"/>
        <w:gridCol w:w="776"/>
        <w:gridCol w:w="25"/>
        <w:gridCol w:w="417"/>
        <w:gridCol w:w="332"/>
        <w:gridCol w:w="179"/>
        <w:gridCol w:w="30"/>
        <w:gridCol w:w="938"/>
        <w:gridCol w:w="33"/>
        <w:gridCol w:w="823"/>
        <w:gridCol w:w="33"/>
        <w:gridCol w:w="907"/>
        <w:gridCol w:w="33"/>
        <w:gridCol w:w="907"/>
        <w:gridCol w:w="33"/>
        <w:gridCol w:w="907"/>
        <w:gridCol w:w="12"/>
      </w:tblGrid>
      <w:tr w:rsidR="00D83036" w:rsidRPr="00D83036" w:rsidTr="00D83036">
        <w:trPr>
          <w:gridBefore w:val="1"/>
          <w:wBefore w:w="91" w:type="dxa"/>
        </w:trPr>
        <w:tc>
          <w:tcPr>
            <w:tcW w:w="1010" w:type="dxa"/>
            <w:gridSpan w:val="3"/>
            <w:vAlign w:val="center"/>
            <w:hideMark/>
          </w:tcPr>
          <w:p w:rsidR="00D83036" w:rsidRPr="00D83036" w:rsidRDefault="00D83036" w:rsidP="00C44AF5">
            <w:pPr>
              <w:rPr>
                <w:rFonts w:ascii="Georgia" w:eastAsia="Times New Roman" w:hAnsi="Georgia"/>
              </w:rPr>
            </w:pPr>
          </w:p>
        </w:tc>
        <w:tc>
          <w:tcPr>
            <w:tcW w:w="306" w:type="dxa"/>
            <w:vAlign w:val="center"/>
            <w:hideMark/>
          </w:tcPr>
          <w:p w:rsidR="00D83036" w:rsidRPr="00D83036" w:rsidRDefault="00D83036" w:rsidP="00C44AF5">
            <w:pPr>
              <w:rPr>
                <w:rFonts w:eastAsia="Times New Roman"/>
              </w:rPr>
            </w:pPr>
          </w:p>
        </w:tc>
        <w:tc>
          <w:tcPr>
            <w:tcW w:w="600" w:type="dxa"/>
            <w:gridSpan w:val="2"/>
            <w:vAlign w:val="center"/>
            <w:hideMark/>
          </w:tcPr>
          <w:p w:rsidR="00D83036" w:rsidRPr="00D83036" w:rsidRDefault="00D83036" w:rsidP="00C44AF5">
            <w:pPr>
              <w:rPr>
                <w:rFonts w:eastAsia="Times New Roman"/>
              </w:rPr>
            </w:pPr>
          </w:p>
        </w:tc>
        <w:tc>
          <w:tcPr>
            <w:tcW w:w="378" w:type="dxa"/>
            <w:vAlign w:val="center"/>
            <w:hideMark/>
          </w:tcPr>
          <w:p w:rsidR="00D83036" w:rsidRPr="00D83036" w:rsidRDefault="00D83036" w:rsidP="00C44AF5">
            <w:pPr>
              <w:rPr>
                <w:rFonts w:eastAsia="Times New Roman"/>
              </w:rPr>
            </w:pPr>
          </w:p>
        </w:tc>
        <w:tc>
          <w:tcPr>
            <w:tcW w:w="362" w:type="dxa"/>
            <w:vAlign w:val="center"/>
            <w:hideMark/>
          </w:tcPr>
          <w:p w:rsidR="00D83036" w:rsidRPr="00D83036" w:rsidRDefault="00D83036" w:rsidP="00C44AF5">
            <w:pPr>
              <w:rPr>
                <w:rFonts w:eastAsia="Times New Roman"/>
              </w:rPr>
            </w:pPr>
          </w:p>
        </w:tc>
        <w:tc>
          <w:tcPr>
            <w:tcW w:w="1247" w:type="dxa"/>
            <w:gridSpan w:val="4"/>
            <w:vAlign w:val="center"/>
            <w:hideMark/>
          </w:tcPr>
          <w:p w:rsidR="00D83036" w:rsidRPr="00D83036" w:rsidRDefault="00D83036" w:rsidP="00C44AF5">
            <w:pPr>
              <w:rPr>
                <w:rFonts w:eastAsia="Times New Roman"/>
              </w:rPr>
            </w:pPr>
          </w:p>
        </w:tc>
        <w:tc>
          <w:tcPr>
            <w:tcW w:w="967" w:type="dxa"/>
            <w:gridSpan w:val="4"/>
            <w:vAlign w:val="center"/>
            <w:hideMark/>
          </w:tcPr>
          <w:p w:rsidR="00D83036" w:rsidRPr="00D83036" w:rsidRDefault="00D83036" w:rsidP="00C44AF5">
            <w:pPr>
              <w:rPr>
                <w:rFonts w:eastAsia="Times New Roman"/>
              </w:rPr>
            </w:pPr>
          </w:p>
        </w:tc>
        <w:tc>
          <w:tcPr>
            <w:tcW w:w="1203" w:type="dxa"/>
            <w:gridSpan w:val="3"/>
            <w:vAlign w:val="center"/>
            <w:hideMark/>
          </w:tcPr>
          <w:p w:rsidR="00D83036" w:rsidRPr="00D83036" w:rsidRDefault="00D83036" w:rsidP="00C44AF5">
            <w:pPr>
              <w:rPr>
                <w:rFonts w:eastAsia="Times New Roman"/>
              </w:rPr>
            </w:pPr>
          </w:p>
        </w:tc>
        <w:tc>
          <w:tcPr>
            <w:tcW w:w="958" w:type="dxa"/>
            <w:gridSpan w:val="4"/>
            <w:vAlign w:val="center"/>
            <w:hideMark/>
          </w:tcPr>
          <w:p w:rsidR="00D83036" w:rsidRPr="00D83036" w:rsidRDefault="00D83036" w:rsidP="00C44AF5">
            <w:pPr>
              <w:rPr>
                <w:rFonts w:eastAsia="Times New Roman"/>
              </w:rPr>
            </w:pPr>
          </w:p>
        </w:tc>
        <w:tc>
          <w:tcPr>
            <w:tcW w:w="971" w:type="dxa"/>
            <w:gridSpan w:val="2"/>
            <w:vAlign w:val="center"/>
            <w:hideMark/>
          </w:tcPr>
          <w:p w:rsidR="00D83036" w:rsidRPr="00D83036" w:rsidRDefault="00D83036" w:rsidP="00C44AF5">
            <w:pPr>
              <w:rPr>
                <w:rFonts w:eastAsia="Times New Roman"/>
              </w:rPr>
            </w:pPr>
          </w:p>
        </w:tc>
        <w:tc>
          <w:tcPr>
            <w:tcW w:w="856" w:type="dxa"/>
            <w:gridSpan w:val="2"/>
            <w:vAlign w:val="center"/>
            <w:hideMark/>
          </w:tcPr>
          <w:p w:rsidR="00D83036" w:rsidRPr="00D83036" w:rsidRDefault="00D83036" w:rsidP="00C44AF5">
            <w:pPr>
              <w:rPr>
                <w:rFonts w:eastAsia="Times New Roman"/>
              </w:rPr>
            </w:pPr>
          </w:p>
        </w:tc>
        <w:tc>
          <w:tcPr>
            <w:tcW w:w="940" w:type="dxa"/>
            <w:gridSpan w:val="2"/>
            <w:vAlign w:val="center"/>
            <w:hideMark/>
          </w:tcPr>
          <w:p w:rsidR="00D83036" w:rsidRPr="00D83036" w:rsidRDefault="00D83036" w:rsidP="00C44AF5">
            <w:pPr>
              <w:rPr>
                <w:rFonts w:eastAsia="Times New Roman"/>
              </w:rPr>
            </w:pPr>
          </w:p>
        </w:tc>
        <w:tc>
          <w:tcPr>
            <w:tcW w:w="940" w:type="dxa"/>
            <w:gridSpan w:val="2"/>
            <w:vAlign w:val="center"/>
            <w:hideMark/>
          </w:tcPr>
          <w:p w:rsidR="00D83036" w:rsidRPr="00D83036" w:rsidRDefault="00D83036" w:rsidP="00C44AF5">
            <w:pPr>
              <w:rPr>
                <w:rFonts w:eastAsia="Times New Roman"/>
              </w:rPr>
            </w:pPr>
          </w:p>
        </w:tc>
        <w:tc>
          <w:tcPr>
            <w:tcW w:w="919" w:type="dxa"/>
            <w:gridSpan w:val="2"/>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N </w:t>
            </w:r>
          </w:p>
        </w:tc>
        <w:tc>
          <w:tcPr>
            <w:tcW w:w="2873" w:type="dxa"/>
            <w:gridSpan w:val="8"/>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Наименование показателя </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Коды </w:t>
            </w:r>
          </w:p>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Год </w:t>
            </w: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Код по </w:t>
            </w: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Уника-</w:t>
            </w:r>
          </w:p>
        </w:tc>
        <w:tc>
          <w:tcPr>
            <w:tcW w:w="3676"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Сумма </w:t>
            </w: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пункта</w:t>
            </w:r>
            <w:proofErr w:type="gramEnd"/>
            <w:r w:rsidRPr="00D83036">
              <w:rPr>
                <w:sz w:val="22"/>
                <w:szCs w:val="22"/>
              </w:rPr>
              <w:t>, под-</w:t>
            </w:r>
            <w:r w:rsidRPr="00D83036">
              <w:rPr>
                <w:sz w:val="22"/>
                <w:szCs w:val="22"/>
              </w:rPr>
              <w:br/>
              <w:t xml:space="preserve">пункта </w:t>
            </w:r>
          </w:p>
        </w:tc>
        <w:tc>
          <w:tcPr>
            <w:tcW w:w="2873" w:type="dxa"/>
            <w:gridSpan w:val="8"/>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строк</w:t>
            </w:r>
            <w:proofErr w:type="gramEnd"/>
            <w:r w:rsidRPr="00D83036">
              <w:rPr>
                <w:sz w:val="22"/>
                <w:szCs w:val="22"/>
              </w:rPr>
              <w:t xml:space="preserve">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начала</w:t>
            </w:r>
            <w:proofErr w:type="gramEnd"/>
            <w:r w:rsidRPr="00D83036">
              <w:rPr>
                <w:sz w:val="22"/>
                <w:szCs w:val="22"/>
              </w:rPr>
              <w:t xml:space="preserve"> закупки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spellStart"/>
            <w:proofErr w:type="gramStart"/>
            <w:r w:rsidRPr="00D83036">
              <w:rPr>
                <w:sz w:val="22"/>
                <w:szCs w:val="22"/>
              </w:rPr>
              <w:t>бюд</w:t>
            </w:r>
            <w:proofErr w:type="spellEnd"/>
            <w:proofErr w:type="gramEnd"/>
            <w:r w:rsidRPr="00D83036">
              <w:rPr>
                <w:sz w:val="22"/>
                <w:szCs w:val="22"/>
              </w:rPr>
              <w:t>-</w:t>
            </w:r>
            <w:r w:rsidRPr="00D83036">
              <w:rPr>
                <w:sz w:val="22"/>
                <w:szCs w:val="22"/>
              </w:rPr>
              <w:br/>
            </w:r>
            <w:proofErr w:type="spellStart"/>
            <w:r w:rsidRPr="00D83036">
              <w:rPr>
                <w:sz w:val="22"/>
                <w:szCs w:val="22"/>
              </w:rPr>
              <w:t>жет</w:t>
            </w:r>
            <w:proofErr w:type="spellEnd"/>
            <w:r w:rsidRPr="00D83036">
              <w:rPr>
                <w:sz w:val="22"/>
                <w:szCs w:val="22"/>
              </w:rPr>
              <w:t>-</w:t>
            </w:r>
            <w:r w:rsidRPr="00D83036">
              <w:rPr>
                <w:sz w:val="22"/>
                <w:szCs w:val="22"/>
              </w:rPr>
              <w:br/>
              <w:t xml:space="preserve">ной </w:t>
            </w:r>
            <w:proofErr w:type="spellStart"/>
            <w:r w:rsidRPr="00D83036">
              <w:rPr>
                <w:sz w:val="22"/>
                <w:szCs w:val="22"/>
              </w:rPr>
              <w:t>клас</w:t>
            </w:r>
            <w:proofErr w:type="spellEnd"/>
            <w:r w:rsidRPr="00D83036">
              <w:rPr>
                <w:sz w:val="22"/>
                <w:szCs w:val="22"/>
              </w:rPr>
              <w:t>-</w:t>
            </w:r>
            <w:r w:rsidRPr="00D83036">
              <w:rPr>
                <w:sz w:val="22"/>
                <w:szCs w:val="22"/>
              </w:rPr>
              <w:br/>
            </w:r>
            <w:proofErr w:type="spellStart"/>
            <w:r w:rsidRPr="00D83036">
              <w:rPr>
                <w:sz w:val="22"/>
                <w:szCs w:val="22"/>
              </w:rPr>
              <w:t>сифи</w:t>
            </w:r>
            <w:proofErr w:type="spellEnd"/>
            <w:r w:rsidRPr="00D83036">
              <w:rPr>
                <w:sz w:val="22"/>
                <w:szCs w:val="22"/>
              </w:rPr>
              <w:t>-</w:t>
            </w:r>
            <w:r w:rsidRPr="00D83036">
              <w:rPr>
                <w:sz w:val="22"/>
                <w:szCs w:val="22"/>
              </w:rPr>
              <w:br/>
            </w:r>
            <w:proofErr w:type="spellStart"/>
            <w:r w:rsidRPr="00D83036">
              <w:rPr>
                <w:sz w:val="22"/>
                <w:szCs w:val="22"/>
              </w:rPr>
              <w:t>кации</w:t>
            </w:r>
            <w:proofErr w:type="spellEnd"/>
            <w:r w:rsidRPr="00D83036">
              <w:rPr>
                <w:sz w:val="22"/>
                <w:szCs w:val="22"/>
              </w:rPr>
              <w:t xml:space="preserve"> Рос-</w:t>
            </w:r>
            <w:r w:rsidRPr="00D83036">
              <w:rPr>
                <w:sz w:val="22"/>
                <w:szCs w:val="22"/>
              </w:rPr>
              <w:br/>
            </w:r>
            <w:proofErr w:type="spellStart"/>
            <w:r w:rsidRPr="00D83036">
              <w:rPr>
                <w:sz w:val="22"/>
                <w:szCs w:val="22"/>
              </w:rPr>
              <w:t>сий</w:t>
            </w:r>
            <w:proofErr w:type="spellEnd"/>
            <w:r w:rsidRPr="00D83036">
              <w:rPr>
                <w:sz w:val="22"/>
                <w:szCs w:val="22"/>
              </w:rPr>
              <w:t>-</w:t>
            </w:r>
            <w:r w:rsidRPr="00D83036">
              <w:rPr>
                <w:sz w:val="22"/>
                <w:szCs w:val="22"/>
              </w:rPr>
              <w:br/>
            </w:r>
            <w:proofErr w:type="spellStart"/>
            <w:r w:rsidRPr="00D83036">
              <w:rPr>
                <w:sz w:val="22"/>
                <w:szCs w:val="22"/>
              </w:rPr>
              <w:t>ской</w:t>
            </w:r>
            <w:proofErr w:type="spellEnd"/>
            <w:r w:rsidRPr="00D83036">
              <w:rPr>
                <w:sz w:val="22"/>
                <w:szCs w:val="22"/>
              </w:rPr>
              <w:t xml:space="preserve"> Феде-</w:t>
            </w:r>
            <w:r w:rsidRPr="00D83036">
              <w:rPr>
                <w:sz w:val="22"/>
                <w:szCs w:val="22"/>
              </w:rPr>
              <w:br/>
            </w:r>
            <w:r w:rsidRPr="00D83036">
              <w:rPr>
                <w:sz w:val="22"/>
                <w:szCs w:val="22"/>
              </w:rPr>
              <w:lastRenderedPageBreak/>
              <w:t xml:space="preserve">рации </w:t>
            </w:r>
            <w:r w:rsidRPr="00D83036">
              <w:rPr>
                <w:noProof/>
                <w:sz w:val="22"/>
                <w:szCs w:val="22"/>
              </w:rPr>
              <w:drawing>
                <wp:inline distT="0" distB="0" distL="0" distR="0" wp14:anchorId="6942BE6B" wp14:editId="40900B41">
                  <wp:extent cx="151130" cy="222885"/>
                  <wp:effectExtent l="0" t="0" r="1270" b="5715"/>
                  <wp:docPr id="29" name="Рисунок 29"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spellStart"/>
            <w:proofErr w:type="gramStart"/>
            <w:r w:rsidRPr="00D83036">
              <w:rPr>
                <w:sz w:val="22"/>
                <w:szCs w:val="22"/>
              </w:rPr>
              <w:lastRenderedPageBreak/>
              <w:t>льный</w:t>
            </w:r>
            <w:proofErr w:type="spellEnd"/>
            <w:proofErr w:type="gramEnd"/>
            <w:r w:rsidRPr="00D83036">
              <w:rPr>
                <w:sz w:val="22"/>
                <w:szCs w:val="22"/>
              </w:rPr>
              <w:t xml:space="preserve"> код</w:t>
            </w:r>
            <w:r w:rsidRPr="00D83036">
              <w:rPr>
                <w:noProof/>
                <w:sz w:val="22"/>
                <w:szCs w:val="22"/>
              </w:rPr>
              <w:drawing>
                <wp:inline distT="0" distB="0" distL="0" distR="0" wp14:anchorId="710C842B" wp14:editId="0837515F">
                  <wp:extent cx="151130" cy="222885"/>
                  <wp:effectExtent l="0" t="0" r="1270" b="5715"/>
                  <wp:docPr id="30" name="Рисунок 30"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(теку-</w:t>
            </w:r>
            <w:r w:rsidRPr="00D83036">
              <w:rPr>
                <w:sz w:val="22"/>
                <w:szCs w:val="22"/>
              </w:rPr>
              <w:br/>
            </w:r>
            <w:proofErr w:type="spellStart"/>
            <w:r w:rsidRPr="00D83036">
              <w:rPr>
                <w:sz w:val="22"/>
                <w:szCs w:val="22"/>
              </w:rPr>
              <w:t>щий</w:t>
            </w:r>
            <w:proofErr w:type="spellEnd"/>
            <w:r w:rsidRPr="00D83036">
              <w:rPr>
                <w:sz w:val="22"/>
                <w:szCs w:val="22"/>
              </w:rPr>
              <w:t xml:space="preserve"> </w:t>
            </w:r>
            <w:proofErr w:type="spellStart"/>
            <w:r w:rsidRPr="00D83036">
              <w:rPr>
                <w:sz w:val="22"/>
                <w:szCs w:val="22"/>
              </w:rPr>
              <w:t>фина</w:t>
            </w:r>
            <w:proofErr w:type="spellEnd"/>
            <w:r w:rsidRPr="00D83036">
              <w:rPr>
                <w:sz w:val="22"/>
                <w:szCs w:val="22"/>
              </w:rPr>
              <w:t>-</w:t>
            </w:r>
            <w:r w:rsidRPr="00D83036">
              <w:rPr>
                <w:sz w:val="22"/>
                <w:szCs w:val="22"/>
              </w:rPr>
              <w:br/>
            </w:r>
            <w:proofErr w:type="spellStart"/>
            <w:r w:rsidRPr="00D83036">
              <w:rPr>
                <w:sz w:val="22"/>
                <w:szCs w:val="22"/>
              </w:rPr>
              <w:t>нсо</w:t>
            </w:r>
            <w:proofErr w:type="spellEnd"/>
            <w:r w:rsidRPr="00D83036">
              <w:rPr>
                <w:sz w:val="22"/>
                <w:szCs w:val="22"/>
              </w:rPr>
              <w:t>-</w:t>
            </w:r>
            <w:r w:rsidRPr="00D83036">
              <w:rPr>
                <w:sz w:val="22"/>
                <w:szCs w:val="22"/>
              </w:rPr>
              <w:br/>
              <w:t>вый год)</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 (пер-</w:t>
            </w:r>
            <w:r w:rsidRPr="00D83036">
              <w:rPr>
                <w:sz w:val="22"/>
                <w:szCs w:val="22"/>
              </w:rPr>
              <w:br/>
              <w:t xml:space="preserve">вый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ода)</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на</w:t>
            </w:r>
            <w:proofErr w:type="gramEnd"/>
            <w:r w:rsidRPr="00D83036">
              <w:rPr>
                <w:sz w:val="22"/>
                <w:szCs w:val="22"/>
              </w:rPr>
              <w:t xml:space="preserve"> 20__ г.</w:t>
            </w:r>
            <w:r w:rsidRPr="00D83036">
              <w:rPr>
                <w:sz w:val="22"/>
                <w:szCs w:val="22"/>
              </w:rPr>
              <w:br/>
              <w:t>(</w:t>
            </w:r>
            <w:proofErr w:type="spellStart"/>
            <w:r w:rsidRPr="00D83036">
              <w:rPr>
                <w:sz w:val="22"/>
                <w:szCs w:val="22"/>
              </w:rPr>
              <w:t>вто</w:t>
            </w:r>
            <w:proofErr w:type="spellEnd"/>
            <w:r w:rsidRPr="00D83036">
              <w:rPr>
                <w:sz w:val="22"/>
                <w:szCs w:val="22"/>
              </w:rPr>
              <w:t>-</w:t>
            </w:r>
            <w:r w:rsidRPr="00D83036">
              <w:rPr>
                <w:sz w:val="22"/>
                <w:szCs w:val="22"/>
              </w:rPr>
              <w:br/>
              <w:t xml:space="preserve">рой год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ода)</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за</w:t>
            </w:r>
            <w:proofErr w:type="gramEnd"/>
            <w:r w:rsidRPr="00D83036">
              <w:rPr>
                <w:sz w:val="22"/>
                <w:szCs w:val="22"/>
              </w:rPr>
              <w:t xml:space="preserve"> </w:t>
            </w:r>
            <w:proofErr w:type="spellStart"/>
            <w:r w:rsidRPr="00D83036">
              <w:rPr>
                <w:sz w:val="22"/>
                <w:szCs w:val="22"/>
              </w:rPr>
              <w:t>преде</w:t>
            </w:r>
            <w:proofErr w:type="spellEnd"/>
            <w:r w:rsidRPr="00D83036">
              <w:rPr>
                <w:sz w:val="22"/>
                <w:szCs w:val="22"/>
              </w:rPr>
              <w:t>-</w:t>
            </w:r>
            <w:r w:rsidRPr="00D83036">
              <w:rPr>
                <w:sz w:val="22"/>
                <w:szCs w:val="22"/>
              </w:rPr>
              <w:br/>
            </w:r>
            <w:proofErr w:type="spellStart"/>
            <w:r w:rsidRPr="00D83036">
              <w:rPr>
                <w:sz w:val="22"/>
                <w:szCs w:val="22"/>
              </w:rPr>
              <w:t>лами</w:t>
            </w:r>
            <w:proofErr w:type="spellEnd"/>
            <w:r w:rsidRPr="00D83036">
              <w:rPr>
                <w:sz w:val="22"/>
                <w:szCs w:val="22"/>
              </w:rPr>
              <w:t xml:space="preserve"> </w:t>
            </w:r>
            <w:proofErr w:type="spellStart"/>
            <w:r w:rsidRPr="00D83036">
              <w:rPr>
                <w:sz w:val="22"/>
                <w:szCs w:val="22"/>
              </w:rPr>
              <w:t>пла</w:t>
            </w:r>
            <w:proofErr w:type="spellEnd"/>
            <w:r w:rsidRPr="00D83036">
              <w:rPr>
                <w:sz w:val="22"/>
                <w:szCs w:val="22"/>
              </w:rPr>
              <w:t>-</w:t>
            </w:r>
            <w:r w:rsidRPr="00D83036">
              <w:rPr>
                <w:sz w:val="22"/>
                <w:szCs w:val="22"/>
              </w:rPr>
              <w:br/>
              <w:t>нового пери-</w:t>
            </w:r>
            <w:r w:rsidRPr="00D83036">
              <w:rPr>
                <w:sz w:val="22"/>
                <w:szCs w:val="22"/>
              </w:rPr>
              <w:br/>
              <w:t xml:space="preserve">ода </w:t>
            </w: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1 </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3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4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5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6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7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8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9 </w:t>
            </w: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10 </w:t>
            </w: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1 </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b/>
                <w:bCs/>
                <w:sz w:val="22"/>
                <w:szCs w:val="22"/>
              </w:rPr>
              <w:t xml:space="preserve">Выплаты на закупку товаров, работ, услуг, всего </w:t>
            </w:r>
            <w:r w:rsidRPr="00D83036">
              <w:rPr>
                <w:noProof/>
                <w:sz w:val="22"/>
                <w:szCs w:val="22"/>
              </w:rPr>
              <w:drawing>
                <wp:inline distT="0" distB="0" distL="0" distR="0" wp14:anchorId="4D3964C8" wp14:editId="2DDC1A22">
                  <wp:extent cx="151130" cy="222885"/>
                  <wp:effectExtent l="0" t="0" r="1270" b="5715"/>
                  <wp:docPr id="31" name="Рисунок 31"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gosfinansy.ru/system/content/image/21/1/263763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b/>
                <w:bCs/>
                <w:sz w:val="22"/>
                <w:szCs w:val="22"/>
              </w:rPr>
              <w:t xml:space="preserve">260000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b/>
                <w:bCs/>
                <w:sz w:val="22"/>
                <w:szCs w:val="22"/>
              </w:rPr>
              <w:t>x</w:t>
            </w:r>
            <w:proofErr w:type="gramEnd"/>
            <w:r w:rsidRPr="00D83036">
              <w:rPr>
                <w:b/>
                <w:bCs/>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567" w:type="dxa"/>
            <w:gridSpan w:val="7"/>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1.1.</w:t>
            </w:r>
          </w:p>
        </w:tc>
        <w:tc>
          <w:tcPr>
            <w:tcW w:w="306"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заключенным до начала текущего финансового года без применения норм </w:t>
            </w:r>
            <w:hyperlink r:id="rId21" w:anchor="/document/99/499011838/XA00M6G2N3/" w:history="1">
              <w:r w:rsidRPr="00D83036">
                <w:rPr>
                  <w:rStyle w:val="a5"/>
                  <w:sz w:val="22"/>
                  <w:szCs w:val="22"/>
                </w:rPr>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hyperlink>
            <w:r w:rsidRPr="00D83036">
              <w:rPr>
                <w:sz w:val="22"/>
                <w:szCs w:val="22"/>
              </w:rPr>
              <w:t xml:space="preserve"> (Собрание законодательства Российской Федерации, 2013, № 14, ст.1652; 2020 № 24, ст.3754)</w:t>
            </w:r>
          </w:p>
        </w:tc>
        <w:tc>
          <w:tcPr>
            <w:tcW w:w="958" w:type="dxa"/>
            <w:gridSpan w:val="4"/>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261000 </w:t>
            </w:r>
          </w:p>
        </w:tc>
        <w:tc>
          <w:tcPr>
            <w:tcW w:w="1207" w:type="dxa"/>
            <w:gridSpan w:val="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567" w:type="dxa"/>
            <w:gridSpan w:val="7"/>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roofErr w:type="gramStart"/>
            <w:r w:rsidRPr="00D83036">
              <w:rPr>
                <w:sz w:val="22"/>
                <w:szCs w:val="22"/>
              </w:rPr>
              <w:t>далее</w:t>
            </w:r>
            <w:proofErr w:type="gramEnd"/>
            <w:r w:rsidRPr="00D83036">
              <w:rPr>
                <w:sz w:val="22"/>
                <w:szCs w:val="22"/>
              </w:rPr>
              <w:t xml:space="preserve"> - Федеральный закон № 44-ФЗ) и </w:t>
            </w:r>
            <w:hyperlink r:id="rId22" w:anchor="/document/99/902289896/XA00M1S2LR/" w:history="1">
              <w:r w:rsidRPr="00D83036">
                <w:rPr>
                  <w:rStyle w:val="a5"/>
                  <w:sz w:val="22"/>
                  <w:szCs w:val="22"/>
                </w:rPr>
                <w:t>Федерального закона от 18 июля 2011 г. № 223-ФЗ "О закупках товаров, работ, услуг отдельными видами юридических лиц"</w:t>
              </w:r>
            </w:hyperlink>
            <w:r w:rsidRPr="00D83036">
              <w:rPr>
                <w:sz w:val="22"/>
                <w:szCs w:val="22"/>
              </w:rPr>
              <w:t xml:space="preserve"> (Собрание законодательства Российской Федерации, 2011, № 30, ст.4571; 2020, № 17, ст.2702) (далее - Федеральный закон № 223-ФЗ)</w:t>
            </w:r>
            <w:r w:rsidRPr="00D83036">
              <w:rPr>
                <w:noProof/>
                <w:sz w:val="22"/>
                <w:szCs w:val="22"/>
              </w:rPr>
              <w:drawing>
                <wp:inline distT="0" distB="0" distL="0" distR="0" wp14:anchorId="6FE35D25" wp14:editId="007949A2">
                  <wp:extent cx="151130" cy="222885"/>
                  <wp:effectExtent l="0" t="0" r="1270" b="5715"/>
                  <wp:docPr id="32" name="Рисунок 32"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gosfinansy.ru/system/content/image/21/1/2637633/"/>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планируемым к заключению в соответствующем </w:t>
            </w:r>
            <w:r w:rsidRPr="00D83036">
              <w:rPr>
                <w:sz w:val="22"/>
                <w:szCs w:val="22"/>
              </w:rPr>
              <w:lastRenderedPageBreak/>
              <w:t xml:space="preserve">финансовом году без применения норм </w:t>
            </w:r>
            <w:hyperlink r:id="rId24"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5" w:anchor="/document/99/902289896/XA00M1S2LR/" w:history="1">
              <w:r w:rsidRPr="00D83036">
                <w:rPr>
                  <w:rStyle w:val="a5"/>
                  <w:sz w:val="22"/>
                  <w:szCs w:val="22"/>
                </w:rPr>
                <w:t>Федерального закона № 223-ФЗ</w:t>
              </w:r>
            </w:hyperlink>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262000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1.3.</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заключенным до начала текущего финансового года с учетом требований </w:t>
            </w:r>
            <w:hyperlink r:id="rId26"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27" w:anchor="/document/99/902289896/XA00M1S2LR/" w:history="1">
              <w:r w:rsidRPr="00D83036">
                <w:rPr>
                  <w:rStyle w:val="a5"/>
                  <w:sz w:val="22"/>
                  <w:szCs w:val="22"/>
                </w:rPr>
                <w:t>Федерального закона № 223-ФЗ</w:t>
              </w:r>
            </w:hyperlink>
            <w:r w:rsidRPr="00D83036">
              <w:rPr>
                <w:sz w:val="22"/>
                <w:szCs w:val="22"/>
              </w:rPr>
              <w:t>,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1.3.1.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28" w:anchor="/document/99/499011838/" w:history="1">
              <w:r w:rsidRPr="00D83036">
                <w:rPr>
                  <w:rStyle w:val="a5"/>
                  <w:sz w:val="22"/>
                  <w:szCs w:val="22"/>
                </w:rPr>
                <w:t>Федеральным законом № 44-ФЗ</w:t>
              </w:r>
            </w:hyperlink>
            <w:r w:rsidRPr="00D83036">
              <w:rPr>
                <w:sz w:val="22"/>
                <w:szCs w:val="22"/>
              </w:rPr>
              <w:t xml:space="preserve">, всего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263100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480A82A0" wp14:editId="5642057F">
                  <wp:extent cx="151130" cy="222885"/>
                  <wp:effectExtent l="0" t="0" r="1270" b="5715"/>
                  <wp:docPr id="33" name="Рисунок 33"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3DD9C87B" wp14:editId="66ECED60">
                  <wp:extent cx="151130" cy="222885"/>
                  <wp:effectExtent l="0" t="0" r="1270" b="5715"/>
                  <wp:docPr id="34" name="Рисунок 34"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1.3.2.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29" w:anchor="/document/99/902289896/XA00M1S2LR/" w:history="1">
              <w:r w:rsidRPr="00D83036">
                <w:rPr>
                  <w:rStyle w:val="a5"/>
                  <w:sz w:val="22"/>
                  <w:szCs w:val="22"/>
                </w:rPr>
                <w:t>Федеральным законом № 223-ФЗ</w:t>
              </w:r>
            </w:hyperlink>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263200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2567" w:type="dxa"/>
            <w:gridSpan w:val="7"/>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по</w:t>
            </w:r>
            <w:proofErr w:type="gramEnd"/>
            <w:r w:rsidRPr="00D83036">
              <w:rPr>
                <w:sz w:val="22"/>
                <w:szCs w:val="22"/>
              </w:rPr>
              <w:t xml:space="preserve"> контрактам (договорам), планируемым к заключению в соответствующем финансовом году с учетом требований </w:t>
            </w:r>
            <w:hyperlink r:id="rId30"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31" w:anchor="/document/99/902289896/XA00M1S2LR/" w:history="1">
              <w:r w:rsidRPr="00D83036">
                <w:rPr>
                  <w:rStyle w:val="a5"/>
                  <w:sz w:val="22"/>
                  <w:szCs w:val="22"/>
                </w:rPr>
                <w:t>Федерального закона № 223-ФЗ</w:t>
              </w:r>
            </w:hyperlink>
            <w:r w:rsidRPr="00D83036">
              <w:rPr>
                <w:sz w:val="22"/>
                <w:szCs w:val="22"/>
              </w:rPr>
              <w:t>,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7"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1.4.1 </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на финансовое обеспечение выполнения государственного задания, всего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264100 </w:t>
            </w:r>
          </w:p>
        </w:tc>
        <w:tc>
          <w:tcPr>
            <w:tcW w:w="1207"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1.4.1.1.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2"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264110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1.4.1.2.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3"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2A5B5BC9" wp14:editId="0DDCF4AE">
                    <wp:extent cx="151130" cy="222885"/>
                    <wp:effectExtent l="0" t="0" r="1270" b="5715"/>
                    <wp:docPr id="35" name="Рисунок 35" descr="https://www.gosfinansy.ru/system/content/image/21/1/26376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ww.gosfinansy.ru/system/content/image/21/1/2637635/">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264120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в соответствии с абзацем вторым </w:t>
            </w:r>
            <w:hyperlink r:id="rId36" w:anchor="/document/99/901714433/XA00MCA2NP/" w:history="1">
              <w:r w:rsidRPr="00D83036">
                <w:rPr>
                  <w:rStyle w:val="a5"/>
                  <w:sz w:val="22"/>
                  <w:szCs w:val="22"/>
                </w:rPr>
                <w:t>пункта 1 статьи 78.1 Бюджетного кодекса Российской Федерации</w:t>
              </w:r>
            </w:hyperlink>
            <w:r w:rsidRPr="00D83036">
              <w:rPr>
                <w:sz w:val="22"/>
                <w:szCs w:val="22"/>
              </w:rPr>
              <w:t xml:space="preserve">,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264200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1.4.2.1 </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7"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264210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70A375B3" wp14:editId="49E74099">
                  <wp:extent cx="151130" cy="222885"/>
                  <wp:effectExtent l="0" t="0" r="1270" b="5715"/>
                  <wp:docPr id="36" name="Рисунок 36"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1.4.2.2.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38"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47A60F10" wp14:editId="489CBEB7">
                    <wp:extent cx="151130" cy="222885"/>
                    <wp:effectExtent l="0" t="0" r="1270" b="5715"/>
                    <wp:docPr id="37" name="Рисунок 37" descr="https://www.gosfinansy.ru/system/content/image/21/1/26376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gosfinansy.ru/system/content/image/21/1/2637635/">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264220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1.4.3.</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субсидий, предоставляемых на осуществление капитальных вложений</w:t>
            </w:r>
            <w:r w:rsidRPr="00D83036">
              <w:rPr>
                <w:noProof/>
                <w:sz w:val="22"/>
                <w:szCs w:val="22"/>
              </w:rPr>
              <w:drawing>
                <wp:inline distT="0" distB="0" distL="0" distR="0" wp14:anchorId="404D4D85" wp14:editId="70A3B564">
                  <wp:extent cx="151130" cy="222885"/>
                  <wp:effectExtent l="0" t="0" r="1270" b="5715"/>
                  <wp:docPr id="38" name="Рисунок 38" descr="https://www.gosfinansy.ru/system/content/image/21/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gosfinansy.ru/system/content/image/21/1/2637636/"/>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264300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5372A182" wp14:editId="6FAACC85">
                  <wp:extent cx="151130" cy="222885"/>
                  <wp:effectExtent l="0" t="0" r="1270" b="5715"/>
                  <wp:docPr id="39" name="Рисунок 39"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0674F16C" wp14:editId="4F5E6D50">
                  <wp:extent cx="151130" cy="222885"/>
                  <wp:effectExtent l="0" t="0" r="1270" b="5715"/>
                  <wp:docPr id="40" name="Рисунок 40"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1.4.4.</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средств обязательного медицинского страхования,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264400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1.4.4.1.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0"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264410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1.4.4.2.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1" w:anchor="/document/99/902289896/XA00M1S2LR/" w:history="1">
              <w:r w:rsidRPr="00D83036">
                <w:rPr>
                  <w:rStyle w:val="a5"/>
                  <w:sz w:val="22"/>
                  <w:szCs w:val="22"/>
                </w:rPr>
                <w:t>Федеральным законом № 223-ФЗ</w:t>
              </w:r>
              <w:r w:rsidRPr="00D83036">
                <w:rPr>
                  <w:noProof/>
                  <w:color w:val="0000FF"/>
                  <w:sz w:val="22"/>
                  <w:szCs w:val="22"/>
                </w:rPr>
                <w:drawing>
                  <wp:inline distT="0" distB="0" distL="0" distR="0" wp14:anchorId="74946EED" wp14:editId="7D706445">
                    <wp:extent cx="151130" cy="222885"/>
                    <wp:effectExtent l="0" t="0" r="1270" b="5715"/>
                    <wp:docPr id="41" name="Рисунок 41" descr="https://www.gosfinansy.ru/system/content/image/21/1/2637635/">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gosfinansy.ru/system/content/image/21/1/2637635/">
                              <a:hlinkClick r:id="rId34"/>
                            </pic:cNvPr>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264420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1.4.5.</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967"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за</w:t>
            </w:r>
            <w:proofErr w:type="gramEnd"/>
            <w:r w:rsidRPr="00D83036">
              <w:rPr>
                <w:sz w:val="22"/>
                <w:szCs w:val="22"/>
              </w:rPr>
              <w:t xml:space="preserve"> счет прочих источников финансового обеспечения, всего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264500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1.4.5.1.</w:t>
            </w: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2" w:anchor="/document/99/499011838/" w:history="1">
              <w:r w:rsidRPr="00D83036">
                <w:rPr>
                  <w:rStyle w:val="a5"/>
                  <w:sz w:val="22"/>
                  <w:szCs w:val="22"/>
                </w:rPr>
                <w:t>Федеральным законом № 44-ФЗ</w:t>
              </w:r>
            </w:hyperlink>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264510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из</w:t>
            </w:r>
            <w:proofErr w:type="gramEnd"/>
            <w:r w:rsidRPr="00D83036">
              <w:rPr>
                <w:sz w:val="22"/>
                <w:szCs w:val="22"/>
              </w:rPr>
              <w:t xml:space="preserve"> них</w:t>
            </w:r>
            <w:r w:rsidRPr="00D83036">
              <w:rPr>
                <w:noProof/>
                <w:sz w:val="22"/>
                <w:szCs w:val="22"/>
              </w:rPr>
              <w:drawing>
                <wp:inline distT="0" distB="0" distL="0" distR="0" wp14:anchorId="5BC393BD" wp14:editId="7907B06B">
                  <wp:extent cx="151130" cy="222885"/>
                  <wp:effectExtent l="0" t="0" r="1270" b="5715"/>
                  <wp:docPr id="42" name="Рисунок 42"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1.4.5.2.</w:t>
            </w:r>
          </w:p>
        </w:tc>
        <w:tc>
          <w:tcPr>
            <w:tcW w:w="306" w:type="dxa"/>
            <w:tcBorders>
              <w:top w:val="single" w:sz="6" w:space="0" w:color="000000"/>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00" w:type="dxa"/>
            <w:gridSpan w:val="2"/>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09" w:type="dxa"/>
            <w:gridSpan w:val="5"/>
            <w:tcBorders>
              <w:top w:val="single" w:sz="6" w:space="0" w:color="000000"/>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соответствии с </w:t>
            </w:r>
            <w:hyperlink r:id="rId43" w:anchor="/document/99/902289896/XA00M1S2LR/" w:history="1">
              <w:r w:rsidRPr="00D83036">
                <w:rPr>
                  <w:rStyle w:val="a5"/>
                  <w:sz w:val="22"/>
                  <w:szCs w:val="22"/>
                </w:rPr>
                <w:t>Федеральным законом № 223-ФЗ</w:t>
              </w:r>
            </w:hyperlink>
          </w:p>
        </w:tc>
        <w:tc>
          <w:tcPr>
            <w:tcW w:w="967"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264520 </w:t>
            </w:r>
          </w:p>
        </w:tc>
        <w:tc>
          <w:tcPr>
            <w:tcW w:w="1203"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2.</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Итого по контрактам, планируемым к заключению в соответствующем финансовом году в соответствии с </w:t>
            </w:r>
            <w:hyperlink r:id="rId44" w:anchor="/document/99/499011838/XA00M6G2N3/" w:history="1">
              <w:r w:rsidRPr="00D83036">
                <w:rPr>
                  <w:rStyle w:val="a5"/>
                  <w:sz w:val="22"/>
                  <w:szCs w:val="22"/>
                </w:rPr>
                <w:t>Федеральным законом № 44-ФЗ</w:t>
              </w:r>
            </w:hyperlink>
            <w:r w:rsidRPr="00D83036">
              <w:rPr>
                <w:sz w:val="22"/>
                <w:szCs w:val="22"/>
              </w:rPr>
              <w:t>, по соответствующему году закупки, всего</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265000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 по году начала закупки:</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265100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3.</w:t>
            </w: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Итого по договорам, планируемым к заключению в </w:t>
            </w:r>
            <w:r w:rsidRPr="00D83036">
              <w:rPr>
                <w:sz w:val="22"/>
                <w:szCs w:val="22"/>
              </w:rPr>
              <w:lastRenderedPageBreak/>
              <w:t xml:space="preserve">соответствующем финансовом году в соответствии с </w:t>
            </w:r>
            <w:hyperlink r:id="rId45" w:anchor="/document/99/902289896/XA00M1S2LR/" w:history="1">
              <w:r w:rsidRPr="00D83036">
                <w:rPr>
                  <w:rStyle w:val="a5"/>
                  <w:sz w:val="22"/>
                  <w:szCs w:val="22"/>
                </w:rPr>
                <w:t>Федеральным законом № 223-ФЗ</w:t>
              </w:r>
            </w:hyperlink>
            <w:r w:rsidRPr="00D83036">
              <w:rPr>
                <w:sz w:val="22"/>
                <w:szCs w:val="22"/>
              </w:rPr>
              <w:t xml:space="preserve">, по соответствующему году закупки </w:t>
            </w: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lastRenderedPageBreak/>
              <w:t xml:space="preserve">266000 </w:t>
            </w: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single" w:sz="6" w:space="0" w:color="000000"/>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single" w:sz="6" w:space="0" w:color="000000"/>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proofErr w:type="gramStart"/>
            <w:r w:rsidRPr="00D83036">
              <w:rPr>
                <w:sz w:val="22"/>
                <w:szCs w:val="22"/>
              </w:rPr>
              <w:t>в</w:t>
            </w:r>
            <w:proofErr w:type="gramEnd"/>
            <w:r w:rsidRPr="00D83036">
              <w:rPr>
                <w:sz w:val="22"/>
                <w:szCs w:val="22"/>
              </w:rPr>
              <w:t xml:space="preserve"> том числе по годам начала закупки:</w:t>
            </w:r>
          </w:p>
        </w:tc>
        <w:tc>
          <w:tcPr>
            <w:tcW w:w="967"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1203" w:type="dxa"/>
            <w:gridSpan w:val="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71"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856"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wBefore w:w="91" w:type="dxa"/>
        </w:trPr>
        <w:tc>
          <w:tcPr>
            <w:tcW w:w="1010"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06" w:type="dxa"/>
            <w:tcBorders>
              <w:top w:val="nil"/>
              <w:left w:val="single" w:sz="6" w:space="0" w:color="000000"/>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00" w:type="dxa"/>
            <w:gridSpan w:val="2"/>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8"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62"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47" w:type="dxa"/>
            <w:gridSpan w:val="4"/>
            <w:tcBorders>
              <w:top w:val="nil"/>
              <w:left w:val="nil"/>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7"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 xml:space="preserve">266100 </w:t>
            </w:r>
          </w:p>
        </w:tc>
        <w:tc>
          <w:tcPr>
            <w:tcW w:w="1203" w:type="dxa"/>
            <w:gridSpan w:val="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58" w:type="dxa"/>
            <w:gridSpan w:val="4"/>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971"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19" w:type="dxa"/>
            <w:gridSpan w:val="2"/>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Before w:val="1"/>
          <w:gridAfter w:val="1"/>
          <w:wBefore w:w="91" w:type="dxa"/>
          <w:wAfter w:w="12" w:type="dxa"/>
        </w:trPr>
        <w:tc>
          <w:tcPr>
            <w:tcW w:w="1010"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873" w:type="dxa"/>
            <w:gridSpan w:val="8"/>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8"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07" w:type="dxa"/>
            <w:gridSpan w:val="3"/>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53" w:type="dxa"/>
            <w:gridSpan w:val="4"/>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68"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proofErr w:type="gramStart"/>
            <w:r w:rsidRPr="00D83036">
              <w:rPr>
                <w:sz w:val="22"/>
                <w:szCs w:val="22"/>
              </w:rPr>
              <w:t>x</w:t>
            </w:r>
            <w:proofErr w:type="gramEnd"/>
            <w:r w:rsidRPr="00D83036">
              <w:rPr>
                <w:sz w:val="22"/>
                <w:szCs w:val="22"/>
              </w:rPr>
              <w:t xml:space="preserve"> </w:t>
            </w:r>
          </w:p>
        </w:tc>
        <w:tc>
          <w:tcPr>
            <w:tcW w:w="856"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940" w:type="dxa"/>
            <w:gridSpan w:val="2"/>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89" w:type="dxa"/>
            <w:gridSpan w:val="2"/>
            <w:vAlign w:val="center"/>
            <w:hideMark/>
          </w:tcPr>
          <w:p w:rsidR="00D83036" w:rsidRPr="00D83036" w:rsidRDefault="00D83036" w:rsidP="00C44AF5">
            <w:pPr>
              <w:rPr>
                <w:rFonts w:ascii="Georgia" w:eastAsia="Times New Roman" w:hAnsi="Georgia"/>
              </w:rPr>
            </w:pPr>
          </w:p>
        </w:tc>
        <w:tc>
          <w:tcPr>
            <w:tcW w:w="449" w:type="dxa"/>
            <w:vAlign w:val="center"/>
            <w:hideMark/>
          </w:tcPr>
          <w:p w:rsidR="00D83036" w:rsidRPr="00D83036" w:rsidRDefault="00D83036" w:rsidP="00C44AF5">
            <w:pPr>
              <w:rPr>
                <w:rFonts w:eastAsia="Times New Roman"/>
              </w:rPr>
            </w:pPr>
          </w:p>
        </w:tc>
        <w:tc>
          <w:tcPr>
            <w:tcW w:w="869" w:type="dxa"/>
            <w:gridSpan w:val="3"/>
            <w:vAlign w:val="center"/>
            <w:hideMark/>
          </w:tcPr>
          <w:p w:rsidR="00D83036" w:rsidRPr="00D83036" w:rsidRDefault="00D83036" w:rsidP="00C44AF5">
            <w:pPr>
              <w:rPr>
                <w:rFonts w:eastAsia="Times New Roman"/>
              </w:rPr>
            </w:pPr>
          </w:p>
        </w:tc>
        <w:tc>
          <w:tcPr>
            <w:tcW w:w="1358" w:type="dxa"/>
            <w:gridSpan w:val="4"/>
            <w:vAlign w:val="center"/>
            <w:hideMark/>
          </w:tcPr>
          <w:p w:rsidR="00D83036" w:rsidRPr="00D83036" w:rsidRDefault="00D83036" w:rsidP="00C44AF5">
            <w:pPr>
              <w:rPr>
                <w:rFonts w:eastAsia="Times New Roman"/>
              </w:rPr>
            </w:pPr>
          </w:p>
        </w:tc>
        <w:tc>
          <w:tcPr>
            <w:tcW w:w="612" w:type="dxa"/>
            <w:vAlign w:val="center"/>
            <w:hideMark/>
          </w:tcPr>
          <w:p w:rsidR="00D83036" w:rsidRPr="00D83036" w:rsidRDefault="00D83036" w:rsidP="00C44AF5">
            <w:pPr>
              <w:rPr>
                <w:rFonts w:eastAsia="Times New Roman"/>
              </w:rPr>
            </w:pPr>
          </w:p>
        </w:tc>
        <w:tc>
          <w:tcPr>
            <w:tcW w:w="597" w:type="dxa"/>
            <w:gridSpan w:val="3"/>
            <w:vAlign w:val="center"/>
            <w:hideMark/>
          </w:tcPr>
          <w:p w:rsidR="00D83036" w:rsidRPr="00D83036" w:rsidRDefault="00D83036" w:rsidP="00C44AF5">
            <w:pPr>
              <w:rPr>
                <w:rFonts w:eastAsia="Times New Roman"/>
              </w:rPr>
            </w:pPr>
          </w:p>
        </w:tc>
        <w:tc>
          <w:tcPr>
            <w:tcW w:w="420" w:type="dxa"/>
            <w:vAlign w:val="center"/>
            <w:hideMark/>
          </w:tcPr>
          <w:p w:rsidR="00D83036" w:rsidRPr="00D83036" w:rsidRDefault="00D83036" w:rsidP="00C44AF5">
            <w:pPr>
              <w:rPr>
                <w:rFonts w:eastAsia="Times New Roman"/>
              </w:rPr>
            </w:pPr>
          </w:p>
        </w:tc>
        <w:tc>
          <w:tcPr>
            <w:tcW w:w="669" w:type="dxa"/>
            <w:gridSpan w:val="3"/>
            <w:vAlign w:val="center"/>
            <w:hideMark/>
          </w:tcPr>
          <w:p w:rsidR="00D83036" w:rsidRPr="00D83036" w:rsidRDefault="00D83036" w:rsidP="00C44AF5">
            <w:pPr>
              <w:rPr>
                <w:rFonts w:eastAsia="Times New Roman"/>
              </w:rPr>
            </w:pPr>
          </w:p>
        </w:tc>
        <w:tc>
          <w:tcPr>
            <w:tcW w:w="1218" w:type="dxa"/>
            <w:gridSpan w:val="3"/>
            <w:vAlign w:val="center"/>
            <w:hideMark/>
          </w:tcPr>
          <w:p w:rsidR="00D83036" w:rsidRPr="00D83036" w:rsidRDefault="00D83036" w:rsidP="00C44AF5">
            <w:pPr>
              <w:rPr>
                <w:rFonts w:eastAsia="Times New Roman"/>
              </w:rPr>
            </w:pPr>
          </w:p>
        </w:tc>
        <w:tc>
          <w:tcPr>
            <w:tcW w:w="332" w:type="dxa"/>
            <w:vAlign w:val="center"/>
            <w:hideMark/>
          </w:tcPr>
          <w:p w:rsidR="00D83036" w:rsidRPr="00D83036" w:rsidRDefault="00D83036" w:rsidP="00C44AF5">
            <w:pPr>
              <w:rPr>
                <w:rFonts w:eastAsia="Times New Roman"/>
              </w:rPr>
            </w:pPr>
          </w:p>
        </w:tc>
        <w:tc>
          <w:tcPr>
            <w:tcW w:w="2943" w:type="dxa"/>
            <w:gridSpan w:val="7"/>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9856" w:type="dxa"/>
            <w:gridSpan w:val="29"/>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Руководитель </w:t>
            </w: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roofErr w:type="gramStart"/>
            <w:r w:rsidRPr="00D83036">
              <w:rPr>
                <w:sz w:val="22"/>
                <w:szCs w:val="22"/>
              </w:rPr>
              <w:t>уполномоченное</w:t>
            </w:r>
            <w:proofErr w:type="gramEnd"/>
            <w:r w:rsidRPr="00D83036">
              <w:rPr>
                <w:sz w:val="22"/>
                <w:szCs w:val="22"/>
              </w:rPr>
              <w:t xml:space="preserve"> лицо)</w:t>
            </w:r>
          </w:p>
        </w:tc>
        <w:tc>
          <w:tcPr>
            <w:tcW w:w="16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1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43"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29"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должность</w:t>
            </w:r>
            <w:proofErr w:type="gramEnd"/>
            <w:r w:rsidRPr="00D83036">
              <w:rPr>
                <w:sz w:val="22"/>
                <w:szCs w:val="22"/>
              </w:rPr>
              <w:t>)</w:t>
            </w: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21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943"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629" w:type="dxa"/>
            <w:gridSpan w:val="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18"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43"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Исполнитель </w:t>
            </w:r>
          </w:p>
        </w:tc>
        <w:tc>
          <w:tcPr>
            <w:tcW w:w="1629" w:type="dxa"/>
            <w:gridSpan w:val="5"/>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18"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43"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D83036">
        <w:trPr>
          <w:gridAfter w:val="5"/>
          <w:wAfter w:w="1892" w:type="dxa"/>
        </w:trPr>
        <w:tc>
          <w:tcPr>
            <w:tcW w:w="3065" w:type="dxa"/>
            <w:gridSpan w:val="10"/>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629" w:type="dxa"/>
            <w:gridSpan w:val="5"/>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должность</w:t>
            </w:r>
            <w:proofErr w:type="gramEnd"/>
            <w:r w:rsidRPr="00D83036">
              <w:rPr>
                <w:sz w:val="22"/>
                <w:szCs w:val="22"/>
              </w:rPr>
              <w:t>)</w:t>
            </w:r>
          </w:p>
        </w:tc>
        <w:tc>
          <w:tcPr>
            <w:tcW w:w="6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218" w:type="dxa"/>
            <w:gridSpan w:val="3"/>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33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943" w:type="dxa"/>
            <w:gridSpan w:val="7"/>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телефон</w:t>
            </w:r>
            <w:proofErr w:type="gramEnd"/>
            <w:r w:rsidRPr="00D83036">
              <w:rPr>
                <w:sz w:val="22"/>
                <w:szCs w:val="22"/>
              </w:rPr>
              <w:t>)</w:t>
            </w:r>
          </w:p>
        </w:tc>
      </w:tr>
      <w:tr w:rsidR="00D83036" w:rsidRPr="00D83036" w:rsidTr="00D83036">
        <w:trPr>
          <w:gridAfter w:val="5"/>
          <w:wAfter w:w="1892" w:type="dxa"/>
        </w:trPr>
        <w:tc>
          <w:tcPr>
            <w:tcW w:w="9856" w:type="dxa"/>
            <w:gridSpan w:val="29"/>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r>
      <w:tr w:rsidR="00D83036" w:rsidRPr="00D83036" w:rsidTr="00D83036">
        <w:trPr>
          <w:gridAfter w:val="5"/>
          <w:wAfter w:w="1892" w:type="dxa"/>
        </w:trPr>
        <w:tc>
          <w:tcPr>
            <w:tcW w:w="389" w:type="dxa"/>
            <w:gridSpan w:val="2"/>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449"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869" w:type="dxa"/>
            <w:gridSpan w:val="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358" w:type="dxa"/>
            <w:gridSpan w:val="4"/>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612"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597" w:type="dxa"/>
            <w:gridSpan w:val="3"/>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82" w:type="dxa"/>
            <w:gridSpan w:val="15"/>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r w:rsidRPr="00D83036">
              <w:rPr>
                <w:noProof/>
                <w:sz w:val="22"/>
                <w:szCs w:val="22"/>
              </w:rPr>
              <w:drawing>
                <wp:inline distT="0" distB="0" distL="0" distR="0" wp14:anchorId="3707F541" wp14:editId="4758862B">
                  <wp:extent cx="158750" cy="222885"/>
                  <wp:effectExtent l="0" t="0" r="0" b="5715"/>
                  <wp:docPr id="43" name="Рисунок 43" descr="https://www.gosfinansy.ru/system/content/image/21/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www.gosfinansy.ru/system/content/image/21/1/2637638/"/>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bl>
    <w:p w:rsidR="00D83036" w:rsidRPr="00D83036" w:rsidRDefault="00D83036" w:rsidP="00D83036">
      <w:pPr>
        <w:rPr>
          <w:rFonts w:ascii="Georgia" w:eastAsia="Times New Roman" w:hAnsi="Georgia"/>
          <w:vanish/>
        </w:rPr>
      </w:pPr>
    </w:p>
    <w:tbl>
      <w:tblPr>
        <w:tblW w:w="0" w:type="auto"/>
        <w:tblCellMar>
          <w:top w:w="75" w:type="dxa"/>
          <w:left w:w="150" w:type="dxa"/>
          <w:bottom w:w="75" w:type="dxa"/>
          <w:right w:w="150" w:type="dxa"/>
        </w:tblCellMar>
        <w:tblLook w:val="04A0" w:firstRow="1" w:lastRow="0" w:firstColumn="1" w:lastColumn="0" w:noHBand="0" w:noVBand="1"/>
      </w:tblPr>
      <w:tblGrid>
        <w:gridCol w:w="362"/>
        <w:gridCol w:w="306"/>
        <w:gridCol w:w="342"/>
        <w:gridCol w:w="480"/>
        <w:gridCol w:w="1062"/>
        <w:gridCol w:w="641"/>
        <w:gridCol w:w="342"/>
        <w:gridCol w:w="959"/>
        <w:gridCol w:w="444"/>
        <w:gridCol w:w="1260"/>
        <w:gridCol w:w="444"/>
        <w:gridCol w:w="2371"/>
        <w:gridCol w:w="342"/>
      </w:tblGrid>
      <w:tr w:rsidR="00D83036" w:rsidRPr="00D83036" w:rsidTr="00C44AF5">
        <w:tc>
          <w:tcPr>
            <w:tcW w:w="370" w:type="dxa"/>
            <w:vAlign w:val="center"/>
            <w:hideMark/>
          </w:tcPr>
          <w:p w:rsidR="00D83036" w:rsidRPr="00D83036" w:rsidRDefault="00D83036" w:rsidP="00C44AF5">
            <w:pPr>
              <w:rPr>
                <w:rFonts w:ascii="Georgia" w:eastAsia="Times New Roman" w:hAnsi="Georgia"/>
              </w:rPr>
            </w:pPr>
          </w:p>
        </w:tc>
        <w:tc>
          <w:tcPr>
            <w:tcW w:w="185"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663" w:type="dxa"/>
            <w:vAlign w:val="center"/>
            <w:hideMark/>
          </w:tcPr>
          <w:p w:rsidR="00D83036" w:rsidRPr="00D83036" w:rsidRDefault="00D83036" w:rsidP="00C44AF5">
            <w:pPr>
              <w:rPr>
                <w:rFonts w:eastAsia="Times New Roman"/>
              </w:rPr>
            </w:pPr>
          </w:p>
        </w:tc>
        <w:tc>
          <w:tcPr>
            <w:tcW w:w="739"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c>
          <w:tcPr>
            <w:tcW w:w="1478"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1294" w:type="dxa"/>
            <w:vAlign w:val="center"/>
            <w:hideMark/>
          </w:tcPr>
          <w:p w:rsidR="00D83036" w:rsidRPr="00D83036" w:rsidRDefault="00D83036" w:rsidP="00C44AF5">
            <w:pPr>
              <w:rPr>
                <w:rFonts w:eastAsia="Times New Roman"/>
              </w:rPr>
            </w:pPr>
          </w:p>
        </w:tc>
        <w:tc>
          <w:tcPr>
            <w:tcW w:w="554" w:type="dxa"/>
            <w:vAlign w:val="center"/>
            <w:hideMark/>
          </w:tcPr>
          <w:p w:rsidR="00D83036" w:rsidRPr="00D83036" w:rsidRDefault="00D83036" w:rsidP="00C44AF5">
            <w:pPr>
              <w:rPr>
                <w:rFonts w:eastAsia="Times New Roman"/>
              </w:rPr>
            </w:pPr>
          </w:p>
        </w:tc>
        <w:tc>
          <w:tcPr>
            <w:tcW w:w="2957" w:type="dxa"/>
            <w:vAlign w:val="center"/>
            <w:hideMark/>
          </w:tcPr>
          <w:p w:rsidR="00D83036" w:rsidRPr="00D83036" w:rsidRDefault="00D83036" w:rsidP="00C44AF5">
            <w:pPr>
              <w:rPr>
                <w:rFonts w:eastAsia="Times New Roman"/>
              </w:rPr>
            </w:pPr>
          </w:p>
        </w:tc>
        <w:tc>
          <w:tcPr>
            <w:tcW w:w="370" w:type="dxa"/>
            <w:vAlign w:val="center"/>
            <w:hideMark/>
          </w:tcPr>
          <w:p w:rsidR="00D83036" w:rsidRPr="00D83036" w:rsidRDefault="00D83036" w:rsidP="00C44AF5">
            <w:pPr>
              <w:rPr>
                <w:rFonts w:eastAsia="Times New Roman"/>
              </w:rPr>
            </w:pPr>
          </w:p>
        </w:tc>
      </w:tr>
      <w:tr w:rsidR="00D83036" w:rsidRPr="00D83036" w:rsidTr="00C44AF5">
        <w:tc>
          <w:tcPr>
            <w:tcW w:w="11458" w:type="dxa"/>
            <w:gridSpan w:val="13"/>
            <w:tcBorders>
              <w:top w:val="single" w:sz="6" w:space="0" w:color="000000"/>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ОТМЕТКА О СОГЛАСОВАНИИ ОРГАНОМ-УЧРЕДИТЕЛЕМ</w:t>
            </w:r>
            <w:r w:rsidRPr="00D83036">
              <w:rPr>
                <w:noProof/>
                <w:sz w:val="22"/>
                <w:szCs w:val="22"/>
              </w:rPr>
              <w:drawing>
                <wp:inline distT="0" distB="0" distL="0" distR="0" wp14:anchorId="2A200B5F" wp14:editId="2A60F6A2">
                  <wp:extent cx="151130" cy="222885"/>
                  <wp:effectExtent l="0" t="0" r="1270" b="5715"/>
                  <wp:docPr id="44" name="Рисунок 44" descr="https://www.gosfinansy.ru/system/content/image/21/1/26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ww.gosfinansy.ru/system/content/image/21/1/2630840/"/>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p>
        </w:tc>
      </w:tr>
      <w:tr w:rsidR="00D83036" w:rsidRPr="00D83036" w:rsidTr="00C44AF5">
        <w:tc>
          <w:tcPr>
            <w:tcW w:w="11458" w:type="dxa"/>
            <w:gridSpan w:val="1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r>
      <w:tr w:rsidR="00D83036" w:rsidRPr="00D83036" w:rsidTr="00C44AF5">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c>
          <w:tcPr>
            <w:tcW w:w="5359" w:type="dxa"/>
            <w:gridSpan w:val="7"/>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1294"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2957"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rPr>
                <w:rFonts w:eastAsia="Times New Roman"/>
              </w:rPr>
            </w:pPr>
          </w:p>
        </w:tc>
      </w:tr>
      <w:tr w:rsidR="00D83036" w:rsidRPr="00D83036" w:rsidTr="00C44AF5">
        <w:tc>
          <w:tcPr>
            <w:tcW w:w="370" w:type="dxa"/>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rPr>
                <w:rFonts w:eastAsia="Times New Roman"/>
              </w:rPr>
            </w:pPr>
          </w:p>
        </w:tc>
        <w:tc>
          <w:tcPr>
            <w:tcW w:w="5359" w:type="dxa"/>
            <w:gridSpan w:val="7"/>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наименование</w:t>
            </w:r>
            <w:proofErr w:type="gramEnd"/>
            <w:r w:rsidRPr="00D83036">
              <w:rPr>
                <w:sz w:val="22"/>
                <w:szCs w:val="22"/>
              </w:rPr>
              <w:t xml:space="preserve"> должностного лица</w:t>
            </w:r>
            <w:r w:rsidRPr="00D83036">
              <w:rPr>
                <w:sz w:val="22"/>
                <w:szCs w:val="22"/>
              </w:rPr>
              <w:br/>
              <w:t>органа-учредителя)</w:t>
            </w: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129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подпись</w:t>
            </w:r>
            <w:proofErr w:type="gramEnd"/>
            <w:r w:rsidRPr="00D83036">
              <w:rPr>
                <w:sz w:val="22"/>
                <w:szCs w:val="22"/>
              </w:rPr>
              <w:t>)</w:t>
            </w:r>
          </w:p>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tc>
        <w:tc>
          <w:tcPr>
            <w:tcW w:w="2957"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align-center"/>
              <w:rPr>
                <w:sz w:val="22"/>
                <w:szCs w:val="22"/>
              </w:rPr>
            </w:pPr>
            <w:r w:rsidRPr="00D83036">
              <w:rPr>
                <w:sz w:val="22"/>
                <w:szCs w:val="22"/>
              </w:rPr>
              <w:t>(</w:t>
            </w:r>
            <w:proofErr w:type="gramStart"/>
            <w:r w:rsidRPr="00D83036">
              <w:rPr>
                <w:sz w:val="22"/>
                <w:szCs w:val="22"/>
              </w:rPr>
              <w:t>расшифровка</w:t>
            </w:r>
            <w:proofErr w:type="gramEnd"/>
            <w:r w:rsidRPr="00D83036">
              <w:rPr>
                <w:sz w:val="22"/>
                <w:szCs w:val="22"/>
              </w:rPr>
              <w:t xml:space="preserve"> подписи)</w:t>
            </w:r>
          </w:p>
        </w:tc>
        <w:tc>
          <w:tcPr>
            <w:tcW w:w="370" w:type="dxa"/>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tc>
      </w:tr>
      <w:tr w:rsidR="00D83036" w:rsidRPr="00D83036" w:rsidTr="00C44AF5">
        <w:tc>
          <w:tcPr>
            <w:tcW w:w="11458" w:type="dxa"/>
            <w:gridSpan w:val="13"/>
            <w:tcBorders>
              <w:top w:val="nil"/>
              <w:left w:val="single" w:sz="6" w:space="0" w:color="000000"/>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r>
      <w:tr w:rsidR="00D83036" w:rsidRPr="00D83036" w:rsidTr="00C44AF5">
        <w:tc>
          <w:tcPr>
            <w:tcW w:w="554" w:type="dxa"/>
            <w:gridSpan w:val="2"/>
            <w:tcBorders>
              <w:top w:val="nil"/>
              <w:left w:val="single" w:sz="6" w:space="0" w:color="000000"/>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554"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w:t>
            </w:r>
          </w:p>
        </w:tc>
        <w:tc>
          <w:tcPr>
            <w:tcW w:w="1663"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39" w:type="dxa"/>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20 </w:t>
            </w:r>
          </w:p>
        </w:tc>
        <w:tc>
          <w:tcPr>
            <w:tcW w:w="370" w:type="dxa"/>
            <w:tcBorders>
              <w:top w:val="nil"/>
              <w:left w:val="nil"/>
              <w:bottom w:val="single" w:sz="6" w:space="0" w:color="000000"/>
              <w:right w:val="nil"/>
            </w:tcBorders>
            <w:tcMar>
              <w:top w:w="75" w:type="dxa"/>
              <w:left w:w="149" w:type="dxa"/>
              <w:bottom w:w="75" w:type="dxa"/>
              <w:right w:w="149" w:type="dxa"/>
            </w:tcMar>
            <w:vAlign w:val="center"/>
            <w:hideMark/>
          </w:tcPr>
          <w:p w:rsidR="00D83036" w:rsidRPr="00D83036" w:rsidRDefault="00D83036" w:rsidP="00C44AF5"/>
        </w:tc>
        <w:tc>
          <w:tcPr>
            <w:tcW w:w="7207" w:type="dxa"/>
            <w:gridSpan w:val="6"/>
            <w:tcBorders>
              <w:top w:val="nil"/>
              <w:left w:val="nil"/>
              <w:bottom w:val="nil"/>
              <w:right w:val="single" w:sz="6" w:space="0" w:color="000000"/>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г.</w:t>
            </w:r>
          </w:p>
        </w:tc>
      </w:tr>
      <w:tr w:rsidR="00D83036" w:rsidRPr="00D83036" w:rsidTr="00C44AF5">
        <w:tc>
          <w:tcPr>
            <w:tcW w:w="11458" w:type="dxa"/>
            <w:gridSpan w:val="13"/>
            <w:tcBorders>
              <w:top w:val="nil"/>
              <w:left w:val="single" w:sz="6" w:space="0" w:color="000000"/>
              <w:bottom w:val="single" w:sz="6" w:space="0" w:color="000000"/>
              <w:right w:val="single" w:sz="6" w:space="0" w:color="000000"/>
            </w:tcBorders>
            <w:tcMar>
              <w:top w:w="75" w:type="dxa"/>
              <w:left w:w="149" w:type="dxa"/>
              <w:bottom w:w="75" w:type="dxa"/>
              <w:right w:w="149" w:type="dxa"/>
            </w:tcMar>
            <w:vAlign w:val="center"/>
            <w:hideMark/>
          </w:tcPr>
          <w:p w:rsidR="00D83036" w:rsidRPr="00D83036" w:rsidRDefault="00D83036" w:rsidP="00C44AF5">
            <w:pPr>
              <w:pStyle w:val="a4"/>
              <w:rPr>
                <w:sz w:val="22"/>
                <w:szCs w:val="22"/>
              </w:rPr>
            </w:pPr>
            <w:r w:rsidRPr="00D83036">
              <w:rPr>
                <w:sz w:val="22"/>
                <w:szCs w:val="22"/>
              </w:rPr>
              <w:t> </w:t>
            </w:r>
          </w:p>
        </w:tc>
      </w:tr>
      <w:tr w:rsidR="00D83036" w:rsidRPr="00D83036" w:rsidTr="00C44AF5">
        <w:tc>
          <w:tcPr>
            <w:tcW w:w="11458" w:type="dxa"/>
            <w:gridSpan w:val="13"/>
            <w:tcBorders>
              <w:top w:val="single" w:sz="6" w:space="0" w:color="000000"/>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xml:space="preserve">      В Разделе 2 "Сведения по выплатам на закупку товаров, работ, услуг" Плана детализируются показатели выплат по расходам на закупку товаров, работ, услуг, отраженные по соответствующим строкам Раздела 1 "Поступления и выплаты" </w:t>
            </w:r>
            <w:proofErr w:type="gramStart"/>
            <w:r w:rsidRPr="00D83036">
              <w:rPr>
                <w:sz w:val="22"/>
                <w:szCs w:val="22"/>
              </w:rPr>
              <w:t>Плана.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64E26464" wp14:editId="5C322B5D">
                  <wp:extent cx="151130" cy="222885"/>
                  <wp:effectExtent l="0" t="0" r="1270" b="5715"/>
                  <wp:docPr id="45" name="Рисунок 45" descr="https://www.gosfinansy.ru/system/content/image/21/1/2637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ww.gosfinansy.ru/system/content/image/21/1/2637631/"/>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В случаях, если учреждению предоставляются субсидия на иные цели, субсидия на осуществление капитальных вложений или гранты в форме субсидий в соответствии с абзацем первым </w:t>
            </w:r>
            <w:hyperlink r:id="rId48" w:anchor="/document/99/901714433/XA00MGA2O2/" w:history="1">
              <w:r w:rsidRPr="00D83036">
                <w:rPr>
                  <w:rStyle w:val="a5"/>
                  <w:sz w:val="22"/>
                  <w:szCs w:val="22"/>
                </w:rPr>
                <w:t>пункта 4 статьи 78.1 Бюджетного кодекса Российской Федерации</w:t>
              </w:r>
            </w:hyperlink>
            <w:r w:rsidRPr="00D83036">
              <w:rPr>
                <w:sz w:val="22"/>
                <w:szCs w:val="22"/>
              </w:rPr>
              <w:t xml:space="preserve">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49" w:anchor="/document/99/557309575/XA00M1S2LR/" w:history="1">
              <w:r w:rsidRPr="00D83036">
                <w:rPr>
                  <w:rStyle w:val="a5"/>
                  <w:sz w:val="22"/>
                  <w:szCs w:val="22"/>
                </w:rPr>
                <w:t>Указом Президента Российской Федерации от 7 мая 2018 г. № 204 "О национальных целях и стратегических задачах развития Российской Федерации на период до 2024 года"</w:t>
              </w:r>
            </w:hyperlink>
            <w:r w:rsidRPr="00D83036">
              <w:rPr>
                <w:sz w:val="22"/>
                <w:szCs w:val="22"/>
              </w:rPr>
              <w:t xml:space="preserve"> (Собрание законодательства Российской Федерации, 2018, № 20, ст.2817; 2020, № 30, ст.4884) (далее - федеральный проект),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263100, 264210, 264300 и 264510 Раздела 2 "Сведения по выплатам на закупку товаров, работ, услуг" Плана дополнительно детализируются по коду основного мероприятия целевой статьи расходов (11-12 разряды кода классификации расходов бюджетов) и коду направления расходов целевой статьи расходов (13-17 разряды кода классификации расходов бюджетов).</w:t>
            </w:r>
          </w:p>
        </w:tc>
      </w:tr>
      <w:tr w:rsidR="00D83036" w:rsidRPr="00D83036" w:rsidTr="00C44AF5">
        <w:tc>
          <w:tcPr>
            <w:tcW w:w="11458" w:type="dxa"/>
            <w:gridSpan w:val="1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t>     </w:t>
            </w:r>
            <w:r w:rsidRPr="00D83036">
              <w:rPr>
                <w:noProof/>
                <w:sz w:val="22"/>
                <w:szCs w:val="22"/>
              </w:rPr>
              <w:drawing>
                <wp:inline distT="0" distB="0" distL="0" distR="0" wp14:anchorId="0BB6833A" wp14:editId="73D505E2">
                  <wp:extent cx="151130" cy="222885"/>
                  <wp:effectExtent l="0" t="0" r="1270" b="5715"/>
                  <wp:docPr id="46" name="Рисунок 46" descr="https://www.gosfinansy.ru/system/content/image/21/1/263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ww.gosfinansy.ru/system/content/image/21/1/2637630/"/>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уникальный код объекта капитального строительства, объекта недвижимого </w:t>
            </w:r>
            <w:proofErr w:type="gramStart"/>
            <w:r w:rsidRPr="00D83036">
              <w:rPr>
                <w:sz w:val="22"/>
                <w:szCs w:val="22"/>
              </w:rPr>
              <w:t>имущества.</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4E4FA9AF" wp14:editId="612D7EB5">
                  <wp:extent cx="151130" cy="222885"/>
                  <wp:effectExtent l="0" t="0" r="1270" b="5715"/>
                  <wp:docPr id="47" name="Рисунок 47" descr="https://www.gosfinansy.ru/system/content/image/21/1/26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gosfinansy.ru/system/content/image/21/1/2637632/"/>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Плановые показатели выплат на закупку товаров, работ, услуг по строке 260000 Раздела 2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(строки 261000 и 262000),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263000) и планируемым к заключению в соответствующем финансовом году (строка 264000) и должны соответствовать показателям соответствующих граф по строке 2600 Раздела 1 "Поступления и выплаты" Плана.</w:t>
            </w:r>
            <w:r w:rsidRPr="00D83036">
              <w:rPr>
                <w:sz w:val="22"/>
                <w:szCs w:val="22"/>
              </w:rPr>
              <w:br/>
              <w:t>     </w:t>
            </w:r>
            <w:r w:rsidRPr="00D83036">
              <w:rPr>
                <w:sz w:val="22"/>
                <w:szCs w:val="22"/>
              </w:rPr>
              <w:br/>
              <w:t>     </w:t>
            </w:r>
            <w:r w:rsidRPr="00D83036">
              <w:rPr>
                <w:noProof/>
                <w:sz w:val="22"/>
                <w:szCs w:val="22"/>
              </w:rPr>
              <w:drawing>
                <wp:inline distT="0" distB="0" distL="0" distR="0" wp14:anchorId="2962C151" wp14:editId="4C9F18EA">
                  <wp:extent cx="151130" cy="222885"/>
                  <wp:effectExtent l="0" t="0" r="1270" b="5715"/>
                  <wp:docPr id="48" name="Рисунок 48" descr="https://www.gosfinansy.ru/system/content/image/21/1/26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ww.gosfinansy.ru/system/content/image/21/1/2637633/"/>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сумма договоров (контрактов) о закупках товаров, работ, услуг, заключенных без учета требований </w:t>
            </w:r>
            <w:hyperlink r:id="rId50" w:anchor="/document/99/499011838/XA00M6G2N3/" w:history="1">
              <w:r w:rsidRPr="00D83036">
                <w:rPr>
                  <w:rStyle w:val="a5"/>
                  <w:sz w:val="22"/>
                  <w:szCs w:val="22"/>
                </w:rPr>
                <w:t>Федерального закона № 44-ФЗ</w:t>
              </w:r>
            </w:hyperlink>
            <w:r w:rsidRPr="00D83036">
              <w:rPr>
                <w:sz w:val="22"/>
                <w:szCs w:val="22"/>
              </w:rPr>
              <w:t xml:space="preserve"> и </w:t>
            </w:r>
            <w:hyperlink r:id="rId51" w:anchor="/document/99/902289896/XA00M1S2LR/" w:history="1">
              <w:r w:rsidRPr="00D83036">
                <w:rPr>
                  <w:rStyle w:val="a5"/>
                  <w:sz w:val="22"/>
                  <w:szCs w:val="22"/>
                </w:rPr>
                <w:t>Федерального закона № 223-ФЗ</w:t>
              </w:r>
            </w:hyperlink>
            <w:r w:rsidRPr="00D83036">
              <w:rPr>
                <w:sz w:val="22"/>
                <w:szCs w:val="22"/>
              </w:rPr>
              <w:t>, в случаях предусмотренных указанными федеральными законами.</w:t>
            </w:r>
          </w:p>
        </w:tc>
      </w:tr>
      <w:tr w:rsidR="00D83036" w:rsidRPr="00D83036" w:rsidTr="00D83036">
        <w:trPr>
          <w:trHeight w:val="2619"/>
        </w:trPr>
        <w:tc>
          <w:tcPr>
            <w:tcW w:w="11458" w:type="dxa"/>
            <w:gridSpan w:val="13"/>
            <w:tcBorders>
              <w:top w:val="nil"/>
              <w:left w:val="nil"/>
              <w:bottom w:val="nil"/>
              <w:right w:val="nil"/>
            </w:tcBorders>
            <w:tcMar>
              <w:top w:w="75" w:type="dxa"/>
              <w:left w:w="149" w:type="dxa"/>
              <w:bottom w:w="75" w:type="dxa"/>
              <w:right w:w="149" w:type="dxa"/>
            </w:tcMar>
            <w:vAlign w:val="center"/>
            <w:hideMark/>
          </w:tcPr>
          <w:p w:rsidR="00D83036" w:rsidRPr="00D83036" w:rsidRDefault="00D83036" w:rsidP="00C44AF5">
            <w:pPr>
              <w:pStyle w:val="formattext"/>
              <w:rPr>
                <w:sz w:val="22"/>
                <w:szCs w:val="22"/>
              </w:rPr>
            </w:pPr>
            <w:r w:rsidRPr="00D83036">
              <w:rPr>
                <w:sz w:val="22"/>
                <w:szCs w:val="22"/>
              </w:rPr>
              <w:lastRenderedPageBreak/>
              <w:t xml:space="preserve">      Указывается сумма закупок товаров, работ, услуг, осуществляемых в соответствии с </w:t>
            </w:r>
            <w:hyperlink r:id="rId52" w:anchor="/document/99/499011838/XA00M6G2N3/" w:history="1">
              <w:r w:rsidRPr="00D83036">
                <w:rPr>
                  <w:rStyle w:val="a5"/>
                  <w:sz w:val="22"/>
                  <w:szCs w:val="22"/>
                </w:rPr>
                <w:t>Федеральным законом № 44-ФЗ</w:t>
              </w:r>
            </w:hyperlink>
            <w:r w:rsidRPr="00D83036">
              <w:rPr>
                <w:sz w:val="22"/>
                <w:szCs w:val="22"/>
              </w:rPr>
              <w:t xml:space="preserve"> и </w:t>
            </w:r>
            <w:hyperlink r:id="rId53" w:anchor="/document/99/902289896/XA00M1S2LR/" w:history="1">
              <w:r w:rsidRPr="00D83036">
                <w:rPr>
                  <w:rStyle w:val="a5"/>
                  <w:sz w:val="22"/>
                  <w:szCs w:val="22"/>
                </w:rPr>
                <w:t>Федеральным законом № 223-</w:t>
              </w:r>
              <w:proofErr w:type="gramStart"/>
              <w:r w:rsidRPr="00D83036">
                <w:rPr>
                  <w:rStyle w:val="a5"/>
                  <w:sz w:val="22"/>
                  <w:szCs w:val="22"/>
                </w:rPr>
                <w:t>ФЗ</w:t>
              </w:r>
            </w:hyperlink>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E8BB6B5" wp14:editId="20ECEE3C">
                  <wp:extent cx="151130" cy="222885"/>
                  <wp:effectExtent l="0" t="0" r="1270" b="5715"/>
                  <wp:docPr id="49" name="Рисунок 49" descr="https://www.gosfinansy.ru/system/content/image/21/1/263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ww.gosfinansy.ru/system/content/image/21/1/2637635/"/>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Федеральным государственным бюджетным учреждением показатель не </w:t>
            </w:r>
            <w:proofErr w:type="gramStart"/>
            <w:r w:rsidRPr="00D83036">
              <w:rPr>
                <w:sz w:val="22"/>
                <w:szCs w:val="22"/>
              </w:rPr>
              <w:t>формируется.</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3C7C3B47" wp14:editId="04FAF793">
                  <wp:extent cx="151130" cy="222885"/>
                  <wp:effectExtent l="0" t="0" r="1270" b="5715"/>
                  <wp:docPr id="50" name="Рисунок 50" descr="https://www.gosfinansy.ru/system/content/image/21/1/2637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ww.gosfinansy.ru/system/content/image/21/1/2637636/"/>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сумма закупок товаров, работ, услуг, осуществляемых в соответствии с </w:t>
            </w:r>
            <w:hyperlink r:id="rId54" w:anchor="/document/99/499011838/XA00M6G2N3/" w:history="1">
              <w:r w:rsidRPr="00D83036">
                <w:rPr>
                  <w:rStyle w:val="a5"/>
                  <w:sz w:val="22"/>
                  <w:szCs w:val="22"/>
                </w:rPr>
                <w:t>Федеральным законом № 44-</w:t>
              </w:r>
              <w:proofErr w:type="gramStart"/>
              <w:r w:rsidRPr="00D83036">
                <w:rPr>
                  <w:rStyle w:val="a5"/>
                  <w:sz w:val="22"/>
                  <w:szCs w:val="22"/>
                </w:rPr>
                <w:t>ФЗ</w:t>
              </w:r>
            </w:hyperlink>
            <w:r w:rsidRPr="00D83036">
              <w:rPr>
                <w:sz w:val="22"/>
                <w:szCs w:val="22"/>
              </w:rPr>
              <w:t>.</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2AF881A5" wp14:editId="1A92561C">
                  <wp:extent cx="151130" cy="222885"/>
                  <wp:effectExtent l="0" t="0" r="1270" b="5715"/>
                  <wp:docPr id="51" name="Рисунок 51" descr="https://www.gosfinansy.ru/system/content/image/21/1/263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gosfinansy.ru/system/content/image/21/1/2637637/"/>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Плановые показатели выплат на закупку товаров, работ, услуг по строке 265000 федерального государственного бюджетного учреждения должны быть не менее суммы показателей строк 264100, 264200, 264300, 264400 по соответствующей графе, федерального государственного автономного учреждения - не менее показателя строки 264300 по соответствующей </w:t>
            </w:r>
            <w:proofErr w:type="gramStart"/>
            <w:r w:rsidRPr="00D83036">
              <w:rPr>
                <w:sz w:val="22"/>
                <w:szCs w:val="22"/>
              </w:rPr>
              <w:t>графе.</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7AFE285D" wp14:editId="035F80D5">
                  <wp:extent cx="158750" cy="222885"/>
                  <wp:effectExtent l="0" t="0" r="0" b="5715"/>
                  <wp:docPr id="52" name="Рисунок 52" descr="https://www.gosfinansy.ru/system/content/image/21/1/263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ww.gosfinansy.ru/system/content/image/21/1/2637638/"/>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D83036">
              <w:rPr>
                <w:sz w:val="22"/>
                <w:szCs w:val="22"/>
              </w:rPr>
              <w:t xml:space="preserve"> Указывается дата подписания Плана руководителем (уполномоченным лицом) </w:t>
            </w:r>
            <w:proofErr w:type="gramStart"/>
            <w:r w:rsidRPr="00D83036">
              <w:rPr>
                <w:sz w:val="22"/>
                <w:szCs w:val="22"/>
              </w:rPr>
              <w:t>учреждения.</w:t>
            </w:r>
            <w:r w:rsidRPr="00D83036">
              <w:rPr>
                <w:sz w:val="22"/>
                <w:szCs w:val="22"/>
              </w:rPr>
              <w:br/>
              <w:t>   </w:t>
            </w:r>
            <w:proofErr w:type="gramEnd"/>
            <w:r w:rsidRPr="00D83036">
              <w:rPr>
                <w:sz w:val="22"/>
                <w:szCs w:val="22"/>
              </w:rPr>
              <w:t>  </w:t>
            </w:r>
            <w:r w:rsidRPr="00D83036">
              <w:rPr>
                <w:sz w:val="22"/>
                <w:szCs w:val="22"/>
              </w:rPr>
              <w:br/>
              <w:t>     </w:t>
            </w:r>
            <w:r w:rsidRPr="00D83036">
              <w:rPr>
                <w:noProof/>
                <w:sz w:val="22"/>
                <w:szCs w:val="22"/>
              </w:rPr>
              <w:drawing>
                <wp:inline distT="0" distB="0" distL="0" distR="0" wp14:anchorId="01DE2767" wp14:editId="429A3A7D">
                  <wp:extent cx="151130" cy="222885"/>
                  <wp:effectExtent l="0" t="0" r="1270" b="5715"/>
                  <wp:docPr id="53" name="Рисунок 53" descr="https://www.gosfinansy.ru/system/content/image/21/1/263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ww.gosfinansy.ru/system/content/image/21/1/2630840/"/>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51130" cy="222885"/>
                          </a:xfrm>
                          <a:prstGeom prst="rect">
                            <a:avLst/>
                          </a:prstGeom>
                          <a:noFill/>
                          <a:ln>
                            <a:noFill/>
                          </a:ln>
                        </pic:spPr>
                      </pic:pic>
                    </a:graphicData>
                  </a:graphic>
                </wp:inline>
              </w:drawing>
            </w:r>
            <w:r w:rsidRPr="00D83036">
              <w:rPr>
                <w:sz w:val="22"/>
                <w:szCs w:val="22"/>
              </w:rPr>
              <w:t xml:space="preserve"> Указывается, если решением органа-учредителя установлено требование о согласовании Плана.</w:t>
            </w:r>
          </w:p>
        </w:tc>
      </w:tr>
    </w:tbl>
    <w:p w:rsidR="00D83036" w:rsidRDefault="00D83036" w:rsidP="00D83036"/>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9A55CD" w:rsidRDefault="009A55CD" w:rsidP="006A3B1F">
      <w:pPr>
        <w:spacing w:after="0" w:line="240" w:lineRule="auto"/>
        <w:jc w:val="right"/>
        <w:rPr>
          <w:rFonts w:ascii="Times New Roman" w:hAnsi="Times New Roman"/>
          <w:sz w:val="20"/>
          <w:szCs w:val="20"/>
        </w:rPr>
      </w:pPr>
    </w:p>
    <w:p w:rsidR="003B52C8" w:rsidRDefault="003B52C8" w:rsidP="006A3B1F">
      <w:pPr>
        <w:spacing w:after="0" w:line="240" w:lineRule="auto"/>
        <w:jc w:val="right"/>
        <w:rPr>
          <w:rFonts w:ascii="Times New Roman" w:hAnsi="Times New Roman"/>
          <w:sz w:val="20"/>
          <w:szCs w:val="20"/>
        </w:rPr>
      </w:pPr>
    </w:p>
    <w:p w:rsidR="006A3B1F" w:rsidRPr="006A3B1F" w:rsidRDefault="006A3B1F" w:rsidP="006A3B1F">
      <w:pPr>
        <w:spacing w:after="0" w:line="240" w:lineRule="auto"/>
        <w:jc w:val="right"/>
        <w:rPr>
          <w:rFonts w:ascii="Times New Roman" w:hAnsi="Times New Roman"/>
          <w:sz w:val="20"/>
          <w:szCs w:val="20"/>
        </w:rPr>
      </w:pPr>
      <w:r w:rsidRPr="006A3B1F">
        <w:rPr>
          <w:rFonts w:ascii="Times New Roman" w:hAnsi="Times New Roman"/>
          <w:sz w:val="20"/>
          <w:szCs w:val="20"/>
        </w:rPr>
        <w:t xml:space="preserve">Приложение № </w:t>
      </w:r>
      <w:r w:rsidR="000254D8">
        <w:rPr>
          <w:rFonts w:ascii="Times New Roman" w:hAnsi="Times New Roman"/>
          <w:sz w:val="20"/>
          <w:szCs w:val="20"/>
        </w:rPr>
        <w:t>2</w:t>
      </w:r>
      <w:r w:rsidRPr="006A3B1F">
        <w:rPr>
          <w:rFonts w:ascii="Times New Roman" w:hAnsi="Times New Roman"/>
          <w:sz w:val="20"/>
          <w:szCs w:val="20"/>
        </w:rPr>
        <w:t xml:space="preserve">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6A3B1F" w:rsidRPr="006A3B1F" w:rsidRDefault="006A3B1F" w:rsidP="006A3B1F">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6A3B1F" w:rsidRPr="006A3B1F" w:rsidRDefault="006A3B1F" w:rsidP="006A3B1F">
      <w:pPr>
        <w:spacing w:after="0" w:line="240" w:lineRule="auto"/>
        <w:rPr>
          <w:rFonts w:ascii="Times New Roman" w:hAnsi="Times New Roman"/>
        </w:rPr>
      </w:pPr>
    </w:p>
    <w:p w:rsidR="006A3B1F" w:rsidRPr="006A3B1F" w:rsidRDefault="006A3B1F" w:rsidP="006A3B1F">
      <w:pPr>
        <w:spacing w:after="0" w:line="240" w:lineRule="auto"/>
        <w:rPr>
          <w:rFonts w:ascii="Times New Roman" w:hAnsi="Times New Roman"/>
        </w:rPr>
      </w:pPr>
    </w:p>
    <w:p w:rsidR="006A3B1F" w:rsidRDefault="005D4993" w:rsidP="006A3B1F">
      <w:pPr>
        <w:spacing w:after="0" w:line="240" w:lineRule="auto"/>
        <w:jc w:val="center"/>
        <w:rPr>
          <w:rFonts w:ascii="Times New Roman" w:hAnsi="Times New Roman"/>
        </w:rPr>
      </w:pPr>
      <w:r>
        <w:rPr>
          <w:rFonts w:ascii="Times New Roman" w:hAnsi="Times New Roman"/>
        </w:rPr>
        <w:t xml:space="preserve">ПРОТОКОЛ </w:t>
      </w:r>
    </w:p>
    <w:p w:rsidR="006A3B1F" w:rsidRDefault="005D4993" w:rsidP="006A3B1F">
      <w:pPr>
        <w:spacing w:after="0" w:line="240" w:lineRule="auto"/>
        <w:jc w:val="center"/>
        <w:rPr>
          <w:rFonts w:ascii="Times New Roman" w:hAnsi="Times New Roman"/>
        </w:rPr>
      </w:pPr>
      <w:proofErr w:type="gramStart"/>
      <w:r>
        <w:rPr>
          <w:rFonts w:ascii="Times New Roman" w:hAnsi="Times New Roman"/>
        </w:rPr>
        <w:t>согласования</w:t>
      </w:r>
      <w:proofErr w:type="gramEnd"/>
      <w:r>
        <w:rPr>
          <w:rFonts w:ascii="Times New Roman" w:hAnsi="Times New Roman"/>
        </w:rPr>
        <w:t xml:space="preserve"> </w:t>
      </w:r>
      <w:r w:rsidR="006A3B1F">
        <w:rPr>
          <w:rFonts w:ascii="Times New Roman" w:hAnsi="Times New Roman"/>
        </w:rPr>
        <w:t xml:space="preserve">  изменений план</w:t>
      </w:r>
      <w:r>
        <w:rPr>
          <w:rFonts w:ascii="Times New Roman" w:hAnsi="Times New Roman"/>
        </w:rPr>
        <w:t>а</w:t>
      </w:r>
      <w:r w:rsidR="006A3B1F">
        <w:rPr>
          <w:rFonts w:ascii="Times New Roman" w:hAnsi="Times New Roman"/>
        </w:rPr>
        <w:t xml:space="preserve"> финансово – хозяйственной деятельности</w:t>
      </w:r>
    </w:p>
    <w:p w:rsidR="006A3B1F" w:rsidRDefault="006A3B1F" w:rsidP="006A3B1F">
      <w:pPr>
        <w:spacing w:after="0" w:line="240" w:lineRule="auto"/>
        <w:jc w:val="right"/>
        <w:rPr>
          <w:rFonts w:ascii="Times New Roman" w:hAnsi="Times New Roman"/>
        </w:rPr>
      </w:pPr>
    </w:p>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6A3B1F" w:rsidRDefault="006A3B1F" w:rsidP="006A3B1F">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6A3B1F" w:rsidRDefault="005D4993" w:rsidP="006A3B1F">
      <w:pPr>
        <w:spacing w:after="0" w:line="240" w:lineRule="auto"/>
        <w:rPr>
          <w:rFonts w:ascii="Times New Roman" w:hAnsi="Times New Roman"/>
        </w:rPr>
      </w:pPr>
      <w:r>
        <w:rPr>
          <w:rFonts w:ascii="Times New Roman" w:hAnsi="Times New Roman"/>
        </w:rPr>
        <w:t>«____________________» п</w:t>
      </w:r>
      <w:r w:rsidR="006A3B1F">
        <w:rPr>
          <w:rFonts w:ascii="Times New Roman" w:hAnsi="Times New Roman"/>
        </w:rPr>
        <w:t>роси</w:t>
      </w:r>
      <w:r>
        <w:rPr>
          <w:rFonts w:ascii="Times New Roman" w:hAnsi="Times New Roman"/>
        </w:rPr>
        <w:t>т</w:t>
      </w:r>
      <w:r w:rsidR="006A3B1F">
        <w:rPr>
          <w:rFonts w:ascii="Times New Roman" w:hAnsi="Times New Roman"/>
        </w:rPr>
        <w:t xml:space="preserve"> рассмотреть вопрос о внесении следующих изменений в </w:t>
      </w:r>
      <w:proofErr w:type="gramStart"/>
      <w:r w:rsidR="006A3B1F">
        <w:rPr>
          <w:rFonts w:ascii="Times New Roman" w:hAnsi="Times New Roman"/>
        </w:rPr>
        <w:t>план  финансово</w:t>
      </w:r>
      <w:proofErr w:type="gramEnd"/>
      <w:r w:rsidR="006A3B1F">
        <w:rPr>
          <w:rFonts w:ascii="Times New Roman" w:hAnsi="Times New Roman"/>
        </w:rPr>
        <w:t xml:space="preserve"> – хозяйственной деятельности на 20 __ год:</w:t>
      </w:r>
    </w:p>
    <w:p w:rsidR="006A3B1F" w:rsidRDefault="006A3B1F" w:rsidP="006A3B1F">
      <w:pPr>
        <w:spacing w:after="0" w:line="240" w:lineRule="auto"/>
        <w:rPr>
          <w:rFonts w:ascii="Times New Roman" w:hAnsi="Times New Roman"/>
        </w:rPr>
      </w:pPr>
    </w:p>
    <w:tbl>
      <w:tblPr>
        <w:tblStyle w:val="a3"/>
        <w:tblW w:w="9631" w:type="dxa"/>
        <w:tblLook w:val="04A0" w:firstRow="1" w:lastRow="0" w:firstColumn="1" w:lastColumn="0" w:noHBand="0" w:noVBand="1"/>
      </w:tblPr>
      <w:tblGrid>
        <w:gridCol w:w="1230"/>
        <w:gridCol w:w="1709"/>
        <w:gridCol w:w="651"/>
        <w:gridCol w:w="952"/>
        <w:gridCol w:w="1610"/>
        <w:gridCol w:w="3479"/>
      </w:tblGrid>
      <w:tr w:rsidR="006A3B1F" w:rsidTr="00964286">
        <w:trPr>
          <w:trHeight w:val="761"/>
        </w:trPr>
        <w:tc>
          <w:tcPr>
            <w:tcW w:w="1230" w:type="dxa"/>
          </w:tcPr>
          <w:p w:rsidR="006A3B1F" w:rsidRDefault="006A3B1F" w:rsidP="00964286">
            <w:pPr>
              <w:jc w:val="center"/>
              <w:rPr>
                <w:rFonts w:ascii="Times New Roman" w:hAnsi="Times New Roman"/>
              </w:rPr>
            </w:pPr>
            <w:r>
              <w:rPr>
                <w:rFonts w:ascii="Times New Roman" w:hAnsi="Times New Roman"/>
              </w:rPr>
              <w:t>Подраздел</w:t>
            </w:r>
          </w:p>
        </w:tc>
        <w:tc>
          <w:tcPr>
            <w:tcW w:w="1709" w:type="dxa"/>
          </w:tcPr>
          <w:p w:rsidR="006A3B1F" w:rsidRDefault="006A3B1F" w:rsidP="00964286">
            <w:pPr>
              <w:jc w:val="center"/>
              <w:rPr>
                <w:rFonts w:ascii="Times New Roman" w:hAnsi="Times New Roman"/>
              </w:rPr>
            </w:pPr>
            <w:r>
              <w:rPr>
                <w:rFonts w:ascii="Times New Roman" w:hAnsi="Times New Roman"/>
              </w:rPr>
              <w:t>Целевая статья</w:t>
            </w:r>
          </w:p>
        </w:tc>
        <w:tc>
          <w:tcPr>
            <w:tcW w:w="651" w:type="dxa"/>
          </w:tcPr>
          <w:p w:rsidR="006A3B1F" w:rsidRDefault="006A3B1F" w:rsidP="00964286">
            <w:pPr>
              <w:jc w:val="center"/>
              <w:rPr>
                <w:rFonts w:ascii="Times New Roman" w:hAnsi="Times New Roman"/>
              </w:rPr>
            </w:pPr>
            <w:r>
              <w:rPr>
                <w:rFonts w:ascii="Times New Roman" w:hAnsi="Times New Roman"/>
              </w:rPr>
              <w:t>КВР</w:t>
            </w:r>
          </w:p>
        </w:tc>
        <w:tc>
          <w:tcPr>
            <w:tcW w:w="952" w:type="dxa"/>
          </w:tcPr>
          <w:p w:rsidR="006A3B1F" w:rsidRDefault="006A3B1F" w:rsidP="00964286">
            <w:pPr>
              <w:jc w:val="center"/>
              <w:rPr>
                <w:rFonts w:ascii="Times New Roman" w:hAnsi="Times New Roman"/>
              </w:rPr>
            </w:pPr>
            <w:r>
              <w:rPr>
                <w:rFonts w:ascii="Times New Roman" w:hAnsi="Times New Roman"/>
              </w:rPr>
              <w:t>КОСГУ</w:t>
            </w:r>
          </w:p>
        </w:tc>
        <w:tc>
          <w:tcPr>
            <w:tcW w:w="1610" w:type="dxa"/>
          </w:tcPr>
          <w:p w:rsidR="006A3B1F" w:rsidRDefault="006A3B1F" w:rsidP="00964286">
            <w:pPr>
              <w:jc w:val="center"/>
              <w:rPr>
                <w:rFonts w:ascii="Times New Roman" w:hAnsi="Times New Roman"/>
              </w:rPr>
            </w:pPr>
            <w:r>
              <w:rPr>
                <w:rFonts w:ascii="Times New Roman" w:hAnsi="Times New Roman"/>
              </w:rPr>
              <w:t>Сумма изменений (±), рублей</w:t>
            </w:r>
          </w:p>
        </w:tc>
        <w:tc>
          <w:tcPr>
            <w:tcW w:w="3479" w:type="dxa"/>
          </w:tcPr>
          <w:p w:rsidR="00964286" w:rsidRDefault="00964286" w:rsidP="00964286">
            <w:pPr>
              <w:jc w:val="center"/>
              <w:rPr>
                <w:rFonts w:ascii="Times New Roman" w:hAnsi="Times New Roman"/>
              </w:rPr>
            </w:pPr>
            <w:r>
              <w:rPr>
                <w:rFonts w:ascii="Times New Roman" w:hAnsi="Times New Roman"/>
              </w:rPr>
              <w:t>Обоснование изменения (расчет)</w:t>
            </w:r>
          </w:p>
        </w:tc>
      </w:tr>
      <w:tr w:rsidR="006A3B1F" w:rsidTr="00964286">
        <w:trPr>
          <w:trHeight w:val="274"/>
        </w:trPr>
        <w:tc>
          <w:tcPr>
            <w:tcW w:w="1230" w:type="dxa"/>
          </w:tcPr>
          <w:p w:rsidR="006A3B1F" w:rsidRDefault="006A3B1F" w:rsidP="006A3B1F">
            <w:pPr>
              <w:rPr>
                <w:rFonts w:ascii="Times New Roman" w:hAnsi="Times New Roman"/>
              </w:rPr>
            </w:pPr>
          </w:p>
        </w:tc>
        <w:tc>
          <w:tcPr>
            <w:tcW w:w="1709" w:type="dxa"/>
          </w:tcPr>
          <w:p w:rsidR="006A3B1F" w:rsidRDefault="006A3B1F" w:rsidP="006A3B1F">
            <w:pPr>
              <w:rPr>
                <w:rFonts w:ascii="Times New Roman" w:hAnsi="Times New Roman"/>
              </w:rPr>
            </w:pPr>
          </w:p>
        </w:tc>
        <w:tc>
          <w:tcPr>
            <w:tcW w:w="651" w:type="dxa"/>
          </w:tcPr>
          <w:p w:rsidR="006A3B1F" w:rsidRDefault="006A3B1F" w:rsidP="006A3B1F">
            <w:pPr>
              <w:rPr>
                <w:rFonts w:ascii="Times New Roman" w:hAnsi="Times New Roman"/>
              </w:rPr>
            </w:pPr>
          </w:p>
        </w:tc>
        <w:tc>
          <w:tcPr>
            <w:tcW w:w="952" w:type="dxa"/>
          </w:tcPr>
          <w:p w:rsidR="006A3B1F" w:rsidRDefault="006A3B1F" w:rsidP="006A3B1F">
            <w:pPr>
              <w:rPr>
                <w:rFonts w:ascii="Times New Roman" w:hAnsi="Times New Roman"/>
              </w:rPr>
            </w:pPr>
          </w:p>
        </w:tc>
        <w:tc>
          <w:tcPr>
            <w:tcW w:w="1610" w:type="dxa"/>
          </w:tcPr>
          <w:p w:rsidR="006A3B1F" w:rsidRDefault="006A3B1F" w:rsidP="006A3B1F">
            <w:pPr>
              <w:rPr>
                <w:rFonts w:ascii="Times New Roman" w:hAnsi="Times New Roman"/>
              </w:rPr>
            </w:pPr>
          </w:p>
        </w:tc>
        <w:tc>
          <w:tcPr>
            <w:tcW w:w="3479" w:type="dxa"/>
          </w:tcPr>
          <w:p w:rsidR="006A3B1F" w:rsidRDefault="006A3B1F"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C44AF5">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F10230" w:rsidTr="00C44AF5">
        <w:trPr>
          <w:trHeight w:val="274"/>
        </w:trPr>
        <w:tc>
          <w:tcPr>
            <w:tcW w:w="4542" w:type="dxa"/>
            <w:gridSpan w:val="4"/>
          </w:tcPr>
          <w:p w:rsidR="00F10230" w:rsidRDefault="00F10230" w:rsidP="006A3B1F">
            <w:pPr>
              <w:rPr>
                <w:rFonts w:ascii="Times New Roman" w:hAnsi="Times New Roman"/>
              </w:rPr>
            </w:pPr>
            <w:r>
              <w:rPr>
                <w:rFonts w:ascii="Times New Roman" w:hAnsi="Times New Roman"/>
              </w:rPr>
              <w:t>Итого по целевой статье</w:t>
            </w:r>
          </w:p>
        </w:tc>
        <w:tc>
          <w:tcPr>
            <w:tcW w:w="1610" w:type="dxa"/>
          </w:tcPr>
          <w:p w:rsidR="00F10230" w:rsidRDefault="00F10230" w:rsidP="006A3B1F">
            <w:pPr>
              <w:rPr>
                <w:rFonts w:ascii="Times New Roman" w:hAnsi="Times New Roman"/>
              </w:rPr>
            </w:pPr>
          </w:p>
        </w:tc>
        <w:tc>
          <w:tcPr>
            <w:tcW w:w="3479" w:type="dxa"/>
          </w:tcPr>
          <w:p w:rsidR="00F10230" w:rsidRDefault="00F10230" w:rsidP="006A3B1F">
            <w:pPr>
              <w:rPr>
                <w:rFonts w:ascii="Times New Roman" w:hAnsi="Times New Roman"/>
              </w:rPr>
            </w:pPr>
          </w:p>
        </w:tc>
      </w:tr>
      <w:tr w:rsidR="00964286" w:rsidTr="00964286">
        <w:trPr>
          <w:trHeight w:val="274"/>
        </w:trPr>
        <w:tc>
          <w:tcPr>
            <w:tcW w:w="1230" w:type="dxa"/>
          </w:tcPr>
          <w:p w:rsidR="00964286" w:rsidRDefault="00964286" w:rsidP="006A3B1F">
            <w:pPr>
              <w:rPr>
                <w:rFonts w:ascii="Times New Roman" w:hAnsi="Times New Roman"/>
              </w:rPr>
            </w:pPr>
          </w:p>
        </w:tc>
        <w:tc>
          <w:tcPr>
            <w:tcW w:w="1709" w:type="dxa"/>
          </w:tcPr>
          <w:p w:rsidR="00964286" w:rsidRDefault="00964286" w:rsidP="006A3B1F">
            <w:pPr>
              <w:rPr>
                <w:rFonts w:ascii="Times New Roman" w:hAnsi="Times New Roman"/>
              </w:rPr>
            </w:pPr>
          </w:p>
        </w:tc>
        <w:tc>
          <w:tcPr>
            <w:tcW w:w="651" w:type="dxa"/>
          </w:tcPr>
          <w:p w:rsidR="00964286" w:rsidRDefault="00964286" w:rsidP="006A3B1F">
            <w:pPr>
              <w:rPr>
                <w:rFonts w:ascii="Times New Roman" w:hAnsi="Times New Roman"/>
              </w:rPr>
            </w:pPr>
          </w:p>
        </w:tc>
        <w:tc>
          <w:tcPr>
            <w:tcW w:w="952" w:type="dxa"/>
          </w:tcPr>
          <w:p w:rsidR="00964286" w:rsidRDefault="00964286" w:rsidP="006A3B1F">
            <w:pPr>
              <w:rPr>
                <w:rFonts w:ascii="Times New Roman" w:hAnsi="Times New Roman"/>
              </w:rPr>
            </w:pP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r w:rsidR="00964286" w:rsidTr="00964286">
        <w:trPr>
          <w:trHeight w:val="274"/>
        </w:trPr>
        <w:tc>
          <w:tcPr>
            <w:tcW w:w="4542" w:type="dxa"/>
            <w:gridSpan w:val="4"/>
          </w:tcPr>
          <w:p w:rsidR="00964286" w:rsidRDefault="00F10230" w:rsidP="006A3B1F">
            <w:pPr>
              <w:rPr>
                <w:rFonts w:ascii="Times New Roman" w:hAnsi="Times New Roman"/>
              </w:rPr>
            </w:pPr>
            <w:r>
              <w:rPr>
                <w:rFonts w:ascii="Times New Roman" w:hAnsi="Times New Roman"/>
              </w:rPr>
              <w:lastRenderedPageBreak/>
              <w:t>ВСЕГО</w:t>
            </w:r>
          </w:p>
        </w:tc>
        <w:tc>
          <w:tcPr>
            <w:tcW w:w="1610" w:type="dxa"/>
          </w:tcPr>
          <w:p w:rsidR="00964286" w:rsidRDefault="00964286" w:rsidP="006A3B1F">
            <w:pPr>
              <w:rPr>
                <w:rFonts w:ascii="Times New Roman" w:hAnsi="Times New Roman"/>
              </w:rPr>
            </w:pPr>
          </w:p>
        </w:tc>
        <w:tc>
          <w:tcPr>
            <w:tcW w:w="3479" w:type="dxa"/>
          </w:tcPr>
          <w:p w:rsidR="00964286" w:rsidRDefault="00964286" w:rsidP="006A3B1F">
            <w:pPr>
              <w:rPr>
                <w:rFonts w:ascii="Times New Roman" w:hAnsi="Times New Roman"/>
              </w:rPr>
            </w:pPr>
          </w:p>
        </w:tc>
      </w:tr>
    </w:tbl>
    <w:p w:rsidR="006A3B1F" w:rsidRDefault="006A3B1F" w:rsidP="006A3B1F">
      <w:pPr>
        <w:spacing w:after="0" w:line="240" w:lineRule="auto"/>
        <w:rPr>
          <w:rFonts w:ascii="Times New Roman" w:hAnsi="Times New Roman"/>
        </w:rPr>
      </w:pPr>
    </w:p>
    <w:p w:rsidR="006A3B1F" w:rsidRDefault="006A3B1F" w:rsidP="006A3B1F">
      <w:pPr>
        <w:spacing w:after="0" w:line="240" w:lineRule="auto"/>
        <w:rPr>
          <w:rFonts w:ascii="Times New Roman" w:hAnsi="Times New Roman"/>
        </w:rPr>
      </w:pPr>
    </w:p>
    <w:p w:rsidR="006A3B1F" w:rsidRDefault="00964286" w:rsidP="006A3B1F">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964286" w:rsidRPr="00964286" w:rsidRDefault="00964286" w:rsidP="006A3B1F">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6A3B1F" w:rsidRPr="006A3B1F" w:rsidRDefault="006A3B1F" w:rsidP="006A3B1F">
      <w:pPr>
        <w:spacing w:after="0" w:line="240" w:lineRule="auto"/>
        <w:rPr>
          <w:rFonts w:ascii="Times New Roman" w:hAnsi="Times New Roman"/>
        </w:rPr>
      </w:pPr>
    </w:p>
    <w:p w:rsidR="00964286" w:rsidRDefault="00964286" w:rsidP="00964286">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964286" w:rsidRPr="00964286" w:rsidRDefault="00964286" w:rsidP="00964286">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964286" w:rsidRDefault="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p>
    <w:p w:rsidR="005D4993" w:rsidRDefault="005D4993">
      <w:pPr>
        <w:spacing w:after="0" w:line="240" w:lineRule="auto"/>
        <w:rPr>
          <w:rFonts w:ascii="Times New Roman" w:hAnsi="Times New Roman"/>
        </w:rPr>
      </w:pPr>
      <w:r>
        <w:rPr>
          <w:rFonts w:ascii="Times New Roman" w:hAnsi="Times New Roman"/>
        </w:rPr>
        <w:t>СОГЛАСОВАНО:</w:t>
      </w:r>
    </w:p>
    <w:p w:rsidR="005D4993" w:rsidRDefault="003B52C8" w:rsidP="005D4993">
      <w:pPr>
        <w:spacing w:after="0" w:line="240" w:lineRule="auto"/>
        <w:rPr>
          <w:rFonts w:ascii="Times New Roman" w:hAnsi="Times New Roman"/>
        </w:rPr>
      </w:pPr>
      <w:r>
        <w:rPr>
          <w:rFonts w:ascii="Times New Roman" w:hAnsi="Times New Roman"/>
        </w:rPr>
        <w:t>Заместитель главы по вопросам финансов</w:t>
      </w:r>
      <w:r w:rsidR="005D4993">
        <w:rPr>
          <w:rFonts w:ascii="Times New Roman" w:hAnsi="Times New Roman"/>
        </w:rPr>
        <w:t xml:space="preserve">                _____________          _____________________</w:t>
      </w:r>
    </w:p>
    <w:p w:rsidR="005D4993" w:rsidRPr="00964286" w:rsidRDefault="005D4993" w:rsidP="005D4993">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5D4993" w:rsidRDefault="005D4993" w:rsidP="005D4993">
      <w:pPr>
        <w:spacing w:after="0" w:line="240" w:lineRule="auto"/>
        <w:rPr>
          <w:rFonts w:ascii="Times New Roman" w:hAnsi="Times New Roman"/>
        </w:rPr>
      </w:pPr>
      <w:r>
        <w:rPr>
          <w:rFonts w:ascii="Times New Roman" w:hAnsi="Times New Roman"/>
        </w:rPr>
        <w:t>Дата _________________</w:t>
      </w:r>
    </w:p>
    <w:p w:rsidR="005D4993" w:rsidRDefault="005D4993">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964286" w:rsidRDefault="00964286">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3B52C8" w:rsidRDefault="003B52C8">
      <w:pPr>
        <w:spacing w:after="0" w:line="240" w:lineRule="auto"/>
        <w:rPr>
          <w:rFonts w:ascii="Times New Roman" w:hAnsi="Times New Roman"/>
        </w:rPr>
      </w:pPr>
    </w:p>
    <w:p w:rsidR="003B52C8" w:rsidRDefault="003B52C8">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7323CD" w:rsidRDefault="007323CD">
      <w:pPr>
        <w:spacing w:after="0" w:line="240" w:lineRule="auto"/>
        <w:rPr>
          <w:rFonts w:ascii="Times New Roman" w:hAnsi="Times New Roman"/>
        </w:rPr>
      </w:pPr>
    </w:p>
    <w:p w:rsidR="00FF1645" w:rsidRPr="006A3B1F" w:rsidRDefault="00FF1645" w:rsidP="00FF1645">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w:t>
      </w:r>
      <w:r w:rsidR="000254D8">
        <w:rPr>
          <w:rFonts w:ascii="Times New Roman" w:hAnsi="Times New Roman"/>
          <w:sz w:val="20"/>
          <w:szCs w:val="20"/>
        </w:rPr>
        <w:t>3</w:t>
      </w:r>
      <w:r w:rsidRPr="006A3B1F">
        <w:rPr>
          <w:rFonts w:ascii="Times New Roman" w:hAnsi="Times New Roman"/>
          <w:sz w:val="20"/>
          <w:szCs w:val="20"/>
        </w:rPr>
        <w:t xml:space="preserve">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FF1645" w:rsidRPr="006A3B1F" w:rsidRDefault="00FF1645" w:rsidP="00FF1645">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FF1645" w:rsidRDefault="00FF1645" w:rsidP="00FF1645">
      <w:pPr>
        <w:spacing w:after="0" w:line="240" w:lineRule="auto"/>
        <w:rPr>
          <w:rFonts w:ascii="Times New Roman" w:hAnsi="Times New Roman"/>
        </w:rPr>
      </w:pPr>
    </w:p>
    <w:p w:rsidR="007323CD" w:rsidRDefault="007323CD" w:rsidP="00FF1645">
      <w:pPr>
        <w:spacing w:after="0" w:line="240" w:lineRule="auto"/>
        <w:rPr>
          <w:rFonts w:ascii="Times New Roman" w:hAnsi="Times New Roman"/>
        </w:rPr>
      </w:pPr>
    </w:p>
    <w:p w:rsidR="007323CD" w:rsidRPr="006A3B1F" w:rsidRDefault="007323CD" w:rsidP="00FF1645">
      <w:pPr>
        <w:spacing w:after="0" w:line="240" w:lineRule="auto"/>
        <w:rPr>
          <w:rFonts w:ascii="Times New Roman" w:hAnsi="Times New Roman"/>
        </w:rPr>
      </w:pPr>
    </w:p>
    <w:p w:rsidR="00FF1645" w:rsidRPr="006A3B1F" w:rsidRDefault="00FF1645" w:rsidP="00FF1645">
      <w:pPr>
        <w:spacing w:after="0" w:line="240" w:lineRule="auto"/>
        <w:rPr>
          <w:rFonts w:ascii="Times New Roman" w:hAnsi="Times New Roman"/>
        </w:rPr>
      </w:pPr>
    </w:p>
    <w:p w:rsidR="00FF1645" w:rsidRDefault="007323CD" w:rsidP="00FF1645">
      <w:pPr>
        <w:spacing w:after="0" w:line="240" w:lineRule="auto"/>
        <w:jc w:val="center"/>
        <w:rPr>
          <w:rFonts w:ascii="Times New Roman" w:hAnsi="Times New Roman"/>
        </w:rPr>
      </w:pPr>
      <w:r>
        <w:rPr>
          <w:rFonts w:ascii="Times New Roman" w:hAnsi="Times New Roman"/>
        </w:rPr>
        <w:t xml:space="preserve">Информация </w:t>
      </w:r>
    </w:p>
    <w:p w:rsidR="00FF1645" w:rsidRPr="00FF1645" w:rsidRDefault="007323CD" w:rsidP="007323CD">
      <w:pPr>
        <w:spacing w:after="0" w:line="240" w:lineRule="auto"/>
        <w:jc w:val="center"/>
        <w:rPr>
          <w:rFonts w:ascii="Times New Roman" w:hAnsi="Times New Roman"/>
          <w:sz w:val="20"/>
          <w:szCs w:val="20"/>
        </w:rPr>
      </w:pPr>
      <w:proofErr w:type="gramStart"/>
      <w:r>
        <w:rPr>
          <w:rFonts w:ascii="Times New Roman" w:hAnsi="Times New Roman"/>
        </w:rPr>
        <w:t>о</w:t>
      </w:r>
      <w:proofErr w:type="gramEnd"/>
      <w:r>
        <w:rPr>
          <w:rFonts w:ascii="Times New Roman" w:hAnsi="Times New Roman"/>
        </w:rPr>
        <w:t xml:space="preserve"> классификации сумм </w:t>
      </w:r>
      <w:r w:rsidR="00FF1645">
        <w:rPr>
          <w:rFonts w:ascii="Times New Roman" w:hAnsi="Times New Roman"/>
        </w:rPr>
        <w:t xml:space="preserve"> изменени</w:t>
      </w:r>
      <w:r>
        <w:rPr>
          <w:rFonts w:ascii="Times New Roman" w:hAnsi="Times New Roman"/>
        </w:rPr>
        <w:t>й</w:t>
      </w:r>
      <w:r w:rsidR="00FF1645">
        <w:rPr>
          <w:rFonts w:ascii="Times New Roman" w:hAnsi="Times New Roman"/>
        </w:rPr>
        <w:t xml:space="preserve"> объем</w:t>
      </w:r>
      <w:r>
        <w:rPr>
          <w:rFonts w:ascii="Times New Roman" w:hAnsi="Times New Roman"/>
        </w:rPr>
        <w:t>ов</w:t>
      </w:r>
      <w:r w:rsidR="00FF1645">
        <w:rPr>
          <w:rFonts w:ascii="Times New Roman" w:hAnsi="Times New Roman"/>
        </w:rPr>
        <w:t xml:space="preserve"> субсид</w:t>
      </w:r>
      <w:r>
        <w:rPr>
          <w:rFonts w:ascii="Times New Roman" w:hAnsi="Times New Roman"/>
        </w:rPr>
        <w:t xml:space="preserve">ий </w:t>
      </w:r>
    </w:p>
    <w:p w:rsidR="007323CD" w:rsidRDefault="007323CD" w:rsidP="007323CD">
      <w:pPr>
        <w:spacing w:after="0" w:line="240" w:lineRule="auto"/>
        <w:jc w:val="center"/>
        <w:rPr>
          <w:rFonts w:ascii="Times New Roman" w:hAnsi="Times New Roman"/>
        </w:rPr>
      </w:pPr>
      <w:r>
        <w:rPr>
          <w:rFonts w:ascii="Times New Roman" w:hAnsi="Times New Roman"/>
        </w:rPr>
        <w:t>«____________________»</w:t>
      </w:r>
    </w:p>
    <w:p w:rsidR="00FF1645" w:rsidRDefault="00FF1645" w:rsidP="00FF1645">
      <w:pPr>
        <w:spacing w:after="0" w:line="240" w:lineRule="auto"/>
        <w:jc w:val="right"/>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7323CD">
      <w:pPr>
        <w:spacing w:after="0" w:line="240" w:lineRule="auto"/>
        <w:rPr>
          <w:rFonts w:ascii="Times New Roman" w:hAnsi="Times New Roman"/>
        </w:rPr>
      </w:pPr>
      <w:r>
        <w:rPr>
          <w:rFonts w:ascii="Times New Roman" w:hAnsi="Times New Roman"/>
        </w:rPr>
        <w:tab/>
        <w:t xml:space="preserve"> </w:t>
      </w:r>
    </w:p>
    <w:tbl>
      <w:tblPr>
        <w:tblStyle w:val="a3"/>
        <w:tblW w:w="9076" w:type="dxa"/>
        <w:tblLook w:val="04A0" w:firstRow="1" w:lastRow="0" w:firstColumn="1" w:lastColumn="0" w:noHBand="0" w:noVBand="1"/>
      </w:tblPr>
      <w:tblGrid>
        <w:gridCol w:w="6635"/>
        <w:gridCol w:w="2441"/>
      </w:tblGrid>
      <w:tr w:rsidR="007323CD" w:rsidTr="007323CD">
        <w:trPr>
          <w:trHeight w:val="247"/>
        </w:trPr>
        <w:tc>
          <w:tcPr>
            <w:tcW w:w="6635" w:type="dxa"/>
          </w:tcPr>
          <w:p w:rsidR="007323CD" w:rsidRDefault="007323CD" w:rsidP="00FF1645">
            <w:pPr>
              <w:jc w:val="center"/>
              <w:rPr>
                <w:rFonts w:ascii="Times New Roman" w:hAnsi="Times New Roman"/>
              </w:rPr>
            </w:pPr>
            <w:r>
              <w:rPr>
                <w:rFonts w:ascii="Times New Roman" w:hAnsi="Times New Roman"/>
              </w:rPr>
              <w:t>КБК</w:t>
            </w:r>
          </w:p>
        </w:tc>
        <w:tc>
          <w:tcPr>
            <w:tcW w:w="2441" w:type="dxa"/>
          </w:tcPr>
          <w:p w:rsidR="007323CD" w:rsidRDefault="007323CD" w:rsidP="00FF1645">
            <w:pPr>
              <w:jc w:val="center"/>
              <w:rPr>
                <w:rFonts w:ascii="Times New Roman" w:hAnsi="Times New Roman"/>
              </w:rPr>
            </w:pPr>
            <w:r>
              <w:rPr>
                <w:rFonts w:ascii="Times New Roman" w:hAnsi="Times New Roman"/>
              </w:rPr>
              <w:t>Сумма, руб.</w:t>
            </w: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63"/>
        </w:trPr>
        <w:tc>
          <w:tcPr>
            <w:tcW w:w="6635" w:type="dxa"/>
          </w:tcPr>
          <w:p w:rsidR="007323CD" w:rsidRDefault="007323CD" w:rsidP="00FF1645">
            <w:pPr>
              <w:rPr>
                <w:rFonts w:ascii="Times New Roman" w:hAnsi="Times New Roman"/>
              </w:rPr>
            </w:pPr>
          </w:p>
        </w:tc>
        <w:tc>
          <w:tcPr>
            <w:tcW w:w="2441" w:type="dxa"/>
          </w:tcPr>
          <w:p w:rsidR="007323CD" w:rsidRDefault="007323CD" w:rsidP="00FF1645">
            <w:pPr>
              <w:rPr>
                <w:rFonts w:ascii="Times New Roman" w:hAnsi="Times New Roman"/>
              </w:rPr>
            </w:pPr>
          </w:p>
        </w:tc>
      </w:tr>
      <w:tr w:rsidR="007323CD" w:rsidTr="007323CD">
        <w:trPr>
          <w:trHeight w:val="247"/>
        </w:trPr>
        <w:tc>
          <w:tcPr>
            <w:tcW w:w="6635" w:type="dxa"/>
          </w:tcPr>
          <w:p w:rsidR="007323CD" w:rsidRDefault="007323CD" w:rsidP="00C44AF5">
            <w:pPr>
              <w:rPr>
                <w:rFonts w:ascii="Times New Roman" w:hAnsi="Times New Roman"/>
              </w:rPr>
            </w:pPr>
            <w:r>
              <w:rPr>
                <w:rFonts w:ascii="Times New Roman" w:hAnsi="Times New Roman"/>
              </w:rPr>
              <w:t>Итого по целевой статье</w:t>
            </w:r>
          </w:p>
        </w:tc>
        <w:tc>
          <w:tcPr>
            <w:tcW w:w="2441" w:type="dxa"/>
          </w:tcPr>
          <w:p w:rsidR="007323CD" w:rsidRDefault="007323CD" w:rsidP="00FF1645">
            <w:pPr>
              <w:rPr>
                <w:rFonts w:ascii="Times New Roman" w:hAnsi="Times New Roman"/>
              </w:rPr>
            </w:pPr>
          </w:p>
        </w:tc>
      </w:tr>
      <w:tr w:rsidR="007323CD" w:rsidTr="007323CD">
        <w:trPr>
          <w:trHeight w:val="278"/>
        </w:trPr>
        <w:tc>
          <w:tcPr>
            <w:tcW w:w="6635" w:type="dxa"/>
          </w:tcPr>
          <w:p w:rsidR="007323CD" w:rsidRDefault="007323CD" w:rsidP="00FF1645">
            <w:pPr>
              <w:rPr>
                <w:rFonts w:ascii="Times New Roman" w:hAnsi="Times New Roman"/>
              </w:rPr>
            </w:pPr>
            <w:r>
              <w:rPr>
                <w:rFonts w:ascii="Times New Roman" w:hAnsi="Times New Roman"/>
              </w:rPr>
              <w:t>ВСЕГО</w:t>
            </w:r>
          </w:p>
        </w:tc>
        <w:tc>
          <w:tcPr>
            <w:tcW w:w="2441" w:type="dxa"/>
          </w:tcPr>
          <w:p w:rsidR="007323CD" w:rsidRDefault="007323CD" w:rsidP="00FF1645">
            <w:pPr>
              <w:rPr>
                <w:rFonts w:ascii="Times New Roman" w:hAnsi="Times New Roman"/>
              </w:rPr>
            </w:pPr>
          </w:p>
        </w:tc>
      </w:tr>
    </w:tbl>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Pr="006A3B1F"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FF1645" w:rsidRPr="00964286" w:rsidRDefault="00FF1645" w:rsidP="00FF1645">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FF1645" w:rsidRDefault="00FF1645" w:rsidP="00FF1645">
      <w:pPr>
        <w:spacing w:after="0" w:line="240" w:lineRule="auto"/>
        <w:rPr>
          <w:rFonts w:ascii="Times New Roman" w:hAnsi="Times New Roman"/>
        </w:rPr>
      </w:pPr>
      <w:r>
        <w:rPr>
          <w:rFonts w:ascii="Times New Roman" w:hAnsi="Times New Roman"/>
        </w:rPr>
        <w:t>Дата _________________</w:t>
      </w: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0254D8" w:rsidRDefault="000254D8" w:rsidP="007323CD">
      <w:pPr>
        <w:spacing w:after="0" w:line="240" w:lineRule="auto"/>
        <w:jc w:val="right"/>
        <w:rPr>
          <w:rFonts w:ascii="Times New Roman" w:hAnsi="Times New Roman"/>
          <w:sz w:val="20"/>
          <w:szCs w:val="20"/>
        </w:rPr>
      </w:pPr>
    </w:p>
    <w:p w:rsidR="007323CD" w:rsidRDefault="007323CD" w:rsidP="007323CD">
      <w:pPr>
        <w:spacing w:after="0" w:line="240" w:lineRule="auto"/>
        <w:jc w:val="right"/>
        <w:rPr>
          <w:rFonts w:ascii="Times New Roman" w:hAnsi="Times New Roman"/>
          <w:sz w:val="20"/>
          <w:szCs w:val="20"/>
        </w:rPr>
      </w:pPr>
    </w:p>
    <w:p w:rsidR="007323CD" w:rsidRPr="006A3B1F" w:rsidRDefault="007323CD" w:rsidP="007323CD">
      <w:pPr>
        <w:spacing w:after="0" w:line="240" w:lineRule="auto"/>
        <w:jc w:val="right"/>
        <w:rPr>
          <w:rFonts w:ascii="Times New Roman" w:hAnsi="Times New Roman"/>
          <w:sz w:val="20"/>
          <w:szCs w:val="20"/>
        </w:rPr>
      </w:pPr>
      <w:r>
        <w:rPr>
          <w:rFonts w:ascii="Times New Roman" w:hAnsi="Times New Roman"/>
          <w:sz w:val="20"/>
          <w:szCs w:val="20"/>
        </w:rPr>
        <w:t xml:space="preserve">Приложение № </w:t>
      </w:r>
      <w:r w:rsidR="000254D8">
        <w:rPr>
          <w:rFonts w:ascii="Times New Roman" w:hAnsi="Times New Roman"/>
          <w:sz w:val="20"/>
          <w:szCs w:val="20"/>
        </w:rPr>
        <w:t>4</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к</w:t>
      </w:r>
      <w:proofErr w:type="gramEnd"/>
      <w:r w:rsidRPr="006A3B1F">
        <w:rPr>
          <w:rFonts w:ascii="Times New Roman" w:hAnsi="Times New Roman"/>
          <w:sz w:val="20"/>
          <w:szCs w:val="20"/>
        </w:rPr>
        <w:t xml:space="preserve"> Порядку составления и утверждения плана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финансово</w:t>
      </w:r>
      <w:proofErr w:type="gramEnd"/>
      <w:r w:rsidRPr="006A3B1F">
        <w:rPr>
          <w:rFonts w:ascii="Times New Roman" w:hAnsi="Times New Roman"/>
          <w:sz w:val="20"/>
          <w:szCs w:val="20"/>
        </w:rPr>
        <w:t xml:space="preserve"> – хозяйственной деятельности </w:t>
      </w:r>
    </w:p>
    <w:p w:rsidR="007323CD" w:rsidRPr="006A3B1F" w:rsidRDefault="007323CD" w:rsidP="007323CD">
      <w:pPr>
        <w:spacing w:after="0" w:line="240" w:lineRule="auto"/>
        <w:jc w:val="right"/>
        <w:rPr>
          <w:rFonts w:ascii="Times New Roman" w:hAnsi="Times New Roman"/>
          <w:sz w:val="20"/>
          <w:szCs w:val="20"/>
        </w:rPr>
      </w:pPr>
      <w:proofErr w:type="gramStart"/>
      <w:r w:rsidRPr="006A3B1F">
        <w:rPr>
          <w:rFonts w:ascii="Times New Roman" w:hAnsi="Times New Roman"/>
          <w:sz w:val="20"/>
          <w:szCs w:val="20"/>
        </w:rPr>
        <w:t>муниципального</w:t>
      </w:r>
      <w:proofErr w:type="gramEnd"/>
      <w:r w:rsidRPr="006A3B1F">
        <w:rPr>
          <w:rFonts w:ascii="Times New Roman" w:hAnsi="Times New Roman"/>
          <w:sz w:val="20"/>
          <w:szCs w:val="20"/>
        </w:rPr>
        <w:t xml:space="preserve"> учреждения</w:t>
      </w:r>
    </w:p>
    <w:p w:rsidR="007323CD" w:rsidRPr="006A3B1F" w:rsidRDefault="007323CD" w:rsidP="007323CD">
      <w:pPr>
        <w:spacing w:after="0" w:line="240" w:lineRule="auto"/>
        <w:rPr>
          <w:rFonts w:ascii="Times New Roman" w:hAnsi="Times New Roman"/>
        </w:rPr>
      </w:pP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jc w:val="center"/>
        <w:rPr>
          <w:rFonts w:ascii="Times New Roman" w:hAnsi="Times New Roman"/>
        </w:rPr>
      </w:pPr>
      <w:r>
        <w:rPr>
          <w:rFonts w:ascii="Times New Roman" w:hAnsi="Times New Roman"/>
        </w:rPr>
        <w:t>Ходатайство</w:t>
      </w:r>
    </w:p>
    <w:p w:rsidR="007323CD" w:rsidRDefault="007323CD" w:rsidP="007323CD">
      <w:pPr>
        <w:spacing w:after="0" w:line="240" w:lineRule="auto"/>
        <w:jc w:val="center"/>
        <w:rPr>
          <w:rFonts w:ascii="Times New Roman" w:hAnsi="Times New Roman"/>
        </w:rPr>
      </w:pPr>
      <w:proofErr w:type="gramStart"/>
      <w:r>
        <w:rPr>
          <w:rFonts w:ascii="Times New Roman" w:hAnsi="Times New Roman"/>
        </w:rPr>
        <w:t>об</w:t>
      </w:r>
      <w:proofErr w:type="gramEnd"/>
      <w:r>
        <w:rPr>
          <w:rFonts w:ascii="Times New Roman" w:hAnsi="Times New Roman"/>
        </w:rPr>
        <w:t xml:space="preserve"> изменении объемов субсидии на _______________________________</w:t>
      </w:r>
    </w:p>
    <w:p w:rsidR="007323CD" w:rsidRPr="00FF1645" w:rsidRDefault="007323CD" w:rsidP="007323CD">
      <w:pPr>
        <w:spacing w:after="0" w:line="240" w:lineRule="auto"/>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w:t>
      </w:r>
      <w:proofErr w:type="gramEnd"/>
      <w:r>
        <w:rPr>
          <w:rFonts w:ascii="Times New Roman" w:hAnsi="Times New Roman"/>
          <w:sz w:val="20"/>
          <w:szCs w:val="20"/>
        </w:rPr>
        <w:t xml:space="preserve"> субсидии)</w:t>
      </w:r>
    </w:p>
    <w:p w:rsidR="007323CD" w:rsidRDefault="007323CD" w:rsidP="007323CD">
      <w:pPr>
        <w:spacing w:after="0" w:line="240" w:lineRule="auto"/>
        <w:jc w:val="right"/>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ab/>
        <w:t>В связи с 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_____________________________________________________________________________________</w:t>
      </w:r>
    </w:p>
    <w:p w:rsidR="007323CD" w:rsidRDefault="007323CD" w:rsidP="007323CD">
      <w:pPr>
        <w:spacing w:after="0" w:line="240" w:lineRule="auto"/>
        <w:rPr>
          <w:rFonts w:ascii="Times New Roman" w:hAnsi="Times New Roman"/>
        </w:rPr>
      </w:pPr>
      <w:r>
        <w:rPr>
          <w:rFonts w:ascii="Times New Roman" w:hAnsi="Times New Roman"/>
        </w:rPr>
        <w:t xml:space="preserve">_____________________________________________________________________________________ </w:t>
      </w:r>
    </w:p>
    <w:p w:rsidR="007323CD" w:rsidRDefault="007323CD" w:rsidP="007323CD">
      <w:pPr>
        <w:spacing w:after="0" w:line="240" w:lineRule="auto"/>
        <w:rPr>
          <w:rFonts w:ascii="Times New Roman" w:hAnsi="Times New Roman"/>
        </w:rPr>
      </w:pPr>
      <w:r>
        <w:rPr>
          <w:rFonts w:ascii="Times New Roman" w:hAnsi="Times New Roman"/>
        </w:rPr>
        <w:t>«____________________» просит рассмотреть вопрос  об увеличении (уменьшении) объема субсидии на  202__ год  в сумме ________________________ руб., в том числе:</w:t>
      </w:r>
    </w:p>
    <w:p w:rsidR="007323CD" w:rsidRDefault="007323CD" w:rsidP="007323CD">
      <w:pPr>
        <w:spacing w:after="0" w:line="240" w:lineRule="auto"/>
        <w:rPr>
          <w:rFonts w:ascii="Times New Roman" w:hAnsi="Times New Roman"/>
        </w:rPr>
      </w:pPr>
    </w:p>
    <w:tbl>
      <w:tblPr>
        <w:tblStyle w:val="a3"/>
        <w:tblW w:w="9464" w:type="dxa"/>
        <w:tblLook w:val="04A0" w:firstRow="1" w:lastRow="0" w:firstColumn="1" w:lastColumn="0" w:noHBand="0" w:noVBand="1"/>
      </w:tblPr>
      <w:tblGrid>
        <w:gridCol w:w="3227"/>
        <w:gridCol w:w="2126"/>
        <w:gridCol w:w="4111"/>
      </w:tblGrid>
      <w:tr w:rsidR="007323CD" w:rsidTr="00C44AF5">
        <w:tc>
          <w:tcPr>
            <w:tcW w:w="3227" w:type="dxa"/>
          </w:tcPr>
          <w:p w:rsidR="007323CD" w:rsidRDefault="007323CD" w:rsidP="00C44AF5">
            <w:pPr>
              <w:jc w:val="center"/>
              <w:rPr>
                <w:rFonts w:ascii="Times New Roman" w:hAnsi="Times New Roman"/>
              </w:rPr>
            </w:pPr>
            <w:r>
              <w:rPr>
                <w:rFonts w:ascii="Times New Roman" w:hAnsi="Times New Roman"/>
              </w:rPr>
              <w:t>КБК</w:t>
            </w:r>
          </w:p>
        </w:tc>
        <w:tc>
          <w:tcPr>
            <w:tcW w:w="2126" w:type="dxa"/>
          </w:tcPr>
          <w:p w:rsidR="007323CD" w:rsidRDefault="007323CD" w:rsidP="00C44AF5">
            <w:pPr>
              <w:jc w:val="center"/>
              <w:rPr>
                <w:rFonts w:ascii="Times New Roman" w:hAnsi="Times New Roman"/>
              </w:rPr>
            </w:pPr>
            <w:r>
              <w:rPr>
                <w:rFonts w:ascii="Times New Roman" w:hAnsi="Times New Roman"/>
              </w:rPr>
              <w:t>Сумма, руб.</w:t>
            </w:r>
          </w:p>
        </w:tc>
        <w:tc>
          <w:tcPr>
            <w:tcW w:w="4111" w:type="dxa"/>
          </w:tcPr>
          <w:p w:rsidR="007323CD" w:rsidRDefault="007323CD" w:rsidP="00C44AF5">
            <w:pPr>
              <w:jc w:val="center"/>
              <w:rPr>
                <w:rFonts w:ascii="Times New Roman" w:hAnsi="Times New Roman"/>
              </w:rPr>
            </w:pPr>
            <w:r>
              <w:rPr>
                <w:rFonts w:ascii="Times New Roman" w:hAnsi="Times New Roman"/>
              </w:rPr>
              <w:t>Подробный расчет увеличения (уменьшения) объема субсидии</w:t>
            </w: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r w:rsidR="007323CD" w:rsidTr="00C44AF5">
        <w:tc>
          <w:tcPr>
            <w:tcW w:w="3227" w:type="dxa"/>
          </w:tcPr>
          <w:p w:rsidR="007323CD" w:rsidRDefault="007323CD" w:rsidP="00C44AF5">
            <w:pPr>
              <w:rPr>
                <w:rFonts w:ascii="Times New Roman" w:hAnsi="Times New Roman"/>
              </w:rPr>
            </w:pPr>
            <w:r>
              <w:rPr>
                <w:rFonts w:ascii="Times New Roman" w:hAnsi="Times New Roman"/>
              </w:rPr>
              <w:t>ИТОГО</w:t>
            </w:r>
          </w:p>
        </w:tc>
        <w:tc>
          <w:tcPr>
            <w:tcW w:w="2126" w:type="dxa"/>
          </w:tcPr>
          <w:p w:rsidR="007323CD" w:rsidRDefault="007323CD" w:rsidP="00C44AF5">
            <w:pPr>
              <w:rPr>
                <w:rFonts w:ascii="Times New Roman" w:hAnsi="Times New Roman"/>
              </w:rPr>
            </w:pPr>
          </w:p>
        </w:tc>
        <w:tc>
          <w:tcPr>
            <w:tcW w:w="4111" w:type="dxa"/>
          </w:tcPr>
          <w:p w:rsidR="007323CD" w:rsidRDefault="007323CD" w:rsidP="00C44AF5">
            <w:pPr>
              <w:rPr>
                <w:rFonts w:ascii="Times New Roman" w:hAnsi="Times New Roman"/>
              </w:rPr>
            </w:pPr>
          </w:p>
        </w:tc>
      </w:tr>
    </w:tbl>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 xml:space="preserve"> Руководитель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Pr="006A3B1F"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r>
        <w:rPr>
          <w:rFonts w:ascii="Times New Roman" w:hAnsi="Times New Roman"/>
        </w:rPr>
        <w:t>Главный бухгалтер                 _____________________                         ________________________</w:t>
      </w:r>
    </w:p>
    <w:p w:rsidR="007323CD" w:rsidRPr="00964286" w:rsidRDefault="007323CD" w:rsidP="007323CD">
      <w:pPr>
        <w:spacing w:after="0" w:line="240" w:lineRule="auto"/>
        <w:rPr>
          <w:rFonts w:ascii="Times New Roman" w:hAnsi="Times New Roman"/>
          <w:sz w:val="18"/>
          <w:szCs w:val="18"/>
        </w:rPr>
      </w:pPr>
      <w:r>
        <w:rPr>
          <w:rFonts w:ascii="Times New Roman" w:hAnsi="Times New Roman"/>
        </w:rPr>
        <w:t xml:space="preserve">                                                                   </w:t>
      </w:r>
      <w:r>
        <w:rPr>
          <w:rFonts w:ascii="Times New Roman" w:hAnsi="Times New Roman"/>
          <w:sz w:val="18"/>
          <w:szCs w:val="18"/>
        </w:rPr>
        <w:t>(</w:t>
      </w:r>
      <w:proofErr w:type="gramStart"/>
      <w:r>
        <w:rPr>
          <w:rFonts w:ascii="Times New Roman" w:hAnsi="Times New Roman"/>
          <w:sz w:val="18"/>
          <w:szCs w:val="18"/>
        </w:rPr>
        <w:t xml:space="preserve">подпись)   </w:t>
      </w:r>
      <w:proofErr w:type="gramEnd"/>
      <w:r>
        <w:rPr>
          <w:rFonts w:ascii="Times New Roman" w:hAnsi="Times New Roman"/>
          <w:sz w:val="18"/>
          <w:szCs w:val="18"/>
        </w:rPr>
        <w:t xml:space="preserve">                                                           (расшифровка подписи)</w:t>
      </w:r>
    </w:p>
    <w:p w:rsidR="007323CD" w:rsidRDefault="007323CD" w:rsidP="007323CD">
      <w:pPr>
        <w:spacing w:after="0" w:line="240" w:lineRule="auto"/>
        <w:rPr>
          <w:rFonts w:ascii="Times New Roman" w:hAnsi="Times New Roman"/>
        </w:rPr>
      </w:pPr>
      <w:r>
        <w:rPr>
          <w:rFonts w:ascii="Times New Roman" w:hAnsi="Times New Roman"/>
        </w:rPr>
        <w:t>Дата _________________</w:t>
      </w: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7323CD" w:rsidRDefault="007323CD" w:rsidP="007323CD">
      <w:pPr>
        <w:spacing w:after="0" w:line="240" w:lineRule="auto"/>
        <w:rPr>
          <w:rFonts w:ascii="Times New Roman" w:hAnsi="Times New Roman"/>
        </w:rPr>
      </w:pPr>
    </w:p>
    <w:p w:rsidR="00FF1645" w:rsidRDefault="00FF1645" w:rsidP="00FF1645">
      <w:pPr>
        <w:spacing w:after="0" w:line="240" w:lineRule="auto"/>
        <w:rPr>
          <w:rFonts w:ascii="Times New Roman" w:hAnsi="Times New Roman"/>
        </w:rPr>
      </w:pPr>
    </w:p>
    <w:sectPr w:rsidR="00FF1645" w:rsidSect="0074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42AA1"/>
    <w:multiLevelType w:val="hybridMultilevel"/>
    <w:tmpl w:val="39F6E7EE"/>
    <w:lvl w:ilvl="0" w:tplc="0996356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6D53A6"/>
    <w:multiLevelType w:val="hybridMultilevel"/>
    <w:tmpl w:val="D9BCA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305209"/>
    <w:multiLevelType w:val="hybridMultilevel"/>
    <w:tmpl w:val="A37C33CE"/>
    <w:lvl w:ilvl="0" w:tplc="BA50FEF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F6"/>
    <w:rsid w:val="00001864"/>
    <w:rsid w:val="000254D8"/>
    <w:rsid w:val="00055F29"/>
    <w:rsid w:val="000B6402"/>
    <w:rsid w:val="000D7E3D"/>
    <w:rsid w:val="000F2829"/>
    <w:rsid w:val="00110D22"/>
    <w:rsid w:val="00134CDC"/>
    <w:rsid w:val="00144322"/>
    <w:rsid w:val="00157539"/>
    <w:rsid w:val="0016425C"/>
    <w:rsid w:val="00195A81"/>
    <w:rsid w:val="001B2275"/>
    <w:rsid w:val="001D0429"/>
    <w:rsid w:val="001E1C60"/>
    <w:rsid w:val="002420AF"/>
    <w:rsid w:val="002A319D"/>
    <w:rsid w:val="002B25E1"/>
    <w:rsid w:val="002B65B7"/>
    <w:rsid w:val="002E70B7"/>
    <w:rsid w:val="00326DDB"/>
    <w:rsid w:val="0038350A"/>
    <w:rsid w:val="003A22BA"/>
    <w:rsid w:val="003A68A7"/>
    <w:rsid w:val="003B52C8"/>
    <w:rsid w:val="00485A77"/>
    <w:rsid w:val="004A234F"/>
    <w:rsid w:val="004B4DEA"/>
    <w:rsid w:val="004C40C4"/>
    <w:rsid w:val="005203F3"/>
    <w:rsid w:val="005D4993"/>
    <w:rsid w:val="005F59D0"/>
    <w:rsid w:val="005F7C30"/>
    <w:rsid w:val="006621DD"/>
    <w:rsid w:val="00667704"/>
    <w:rsid w:val="006A3B1F"/>
    <w:rsid w:val="006C1740"/>
    <w:rsid w:val="007323CD"/>
    <w:rsid w:val="0074497C"/>
    <w:rsid w:val="00746AD9"/>
    <w:rsid w:val="00772431"/>
    <w:rsid w:val="007A11E3"/>
    <w:rsid w:val="007B07C2"/>
    <w:rsid w:val="007B435A"/>
    <w:rsid w:val="007F59AE"/>
    <w:rsid w:val="007F6C27"/>
    <w:rsid w:val="00825A03"/>
    <w:rsid w:val="0086245C"/>
    <w:rsid w:val="00891FE9"/>
    <w:rsid w:val="008A2F87"/>
    <w:rsid w:val="008A4AD3"/>
    <w:rsid w:val="008D7BDD"/>
    <w:rsid w:val="00934894"/>
    <w:rsid w:val="00935E32"/>
    <w:rsid w:val="009517FB"/>
    <w:rsid w:val="00964286"/>
    <w:rsid w:val="00976707"/>
    <w:rsid w:val="00977AD7"/>
    <w:rsid w:val="009A55CD"/>
    <w:rsid w:val="009E7D48"/>
    <w:rsid w:val="009F2C9F"/>
    <w:rsid w:val="009F586D"/>
    <w:rsid w:val="00A02314"/>
    <w:rsid w:val="00A509FD"/>
    <w:rsid w:val="00A57F97"/>
    <w:rsid w:val="00A7339A"/>
    <w:rsid w:val="00AF5CCA"/>
    <w:rsid w:val="00B51DC9"/>
    <w:rsid w:val="00B578DB"/>
    <w:rsid w:val="00B661E7"/>
    <w:rsid w:val="00BF2E87"/>
    <w:rsid w:val="00BF5749"/>
    <w:rsid w:val="00BF5ACD"/>
    <w:rsid w:val="00C00727"/>
    <w:rsid w:val="00C26C17"/>
    <w:rsid w:val="00C26CFB"/>
    <w:rsid w:val="00C36D35"/>
    <w:rsid w:val="00C44AF5"/>
    <w:rsid w:val="00C7005A"/>
    <w:rsid w:val="00C935C8"/>
    <w:rsid w:val="00CD1D17"/>
    <w:rsid w:val="00D12A81"/>
    <w:rsid w:val="00D80AF9"/>
    <w:rsid w:val="00D83036"/>
    <w:rsid w:val="00D979FE"/>
    <w:rsid w:val="00DF4CF4"/>
    <w:rsid w:val="00DF75C6"/>
    <w:rsid w:val="00E3608D"/>
    <w:rsid w:val="00E36909"/>
    <w:rsid w:val="00EA7E5E"/>
    <w:rsid w:val="00EB08DD"/>
    <w:rsid w:val="00EC55F2"/>
    <w:rsid w:val="00ED0074"/>
    <w:rsid w:val="00F10230"/>
    <w:rsid w:val="00F26518"/>
    <w:rsid w:val="00F466F6"/>
    <w:rsid w:val="00F65528"/>
    <w:rsid w:val="00FC14EB"/>
    <w:rsid w:val="00FD38BD"/>
    <w:rsid w:val="00FE2FD1"/>
    <w:rsid w:val="00FF1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552AE6-C14B-4734-ACD9-36B5FB8E7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35A"/>
    <w:rPr>
      <w:rFonts w:ascii="Calibri" w:eastAsia="Calibri" w:hAnsi="Calibri" w:cs="Times New Roman"/>
    </w:rPr>
  </w:style>
  <w:style w:type="paragraph" w:styleId="1">
    <w:name w:val="heading 1"/>
    <w:basedOn w:val="a"/>
    <w:link w:val="10"/>
    <w:uiPriority w:val="9"/>
    <w:qFormat/>
    <w:rsid w:val="00D83036"/>
    <w:pPr>
      <w:spacing w:before="100" w:beforeAutospacing="1" w:after="100" w:afterAutospacing="1" w:line="240" w:lineRule="auto"/>
      <w:outlineLvl w:val="0"/>
    </w:pPr>
    <w:rPr>
      <w:rFonts w:ascii="Times New Roman" w:eastAsiaTheme="minorEastAsia" w:hAnsi="Times New Roman"/>
      <w:b/>
      <w:bCs/>
      <w:kern w:val="36"/>
      <w:sz w:val="48"/>
      <w:szCs w:val="48"/>
      <w:lang w:eastAsia="ru-RU"/>
    </w:rPr>
  </w:style>
  <w:style w:type="paragraph" w:styleId="2">
    <w:name w:val="heading 2"/>
    <w:basedOn w:val="a"/>
    <w:link w:val="20"/>
    <w:uiPriority w:val="9"/>
    <w:qFormat/>
    <w:rsid w:val="00D83036"/>
    <w:pPr>
      <w:spacing w:before="100" w:beforeAutospacing="1" w:after="100" w:afterAutospacing="1" w:line="240" w:lineRule="auto"/>
      <w:outlineLvl w:val="1"/>
    </w:pPr>
    <w:rPr>
      <w:rFonts w:ascii="Times New Roman" w:eastAsiaTheme="minorEastAsia"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66F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466F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3">
    <w:name w:val="Table Grid"/>
    <w:basedOn w:val="a1"/>
    <w:uiPriority w:val="59"/>
    <w:rsid w:val="006A3B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D83036"/>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D83036"/>
    <w:rPr>
      <w:rFonts w:ascii="Times New Roman" w:eastAsiaTheme="minorEastAsia" w:hAnsi="Times New Roman" w:cs="Times New Roman"/>
      <w:b/>
      <w:bCs/>
      <w:sz w:val="36"/>
      <w:szCs w:val="36"/>
      <w:lang w:eastAsia="ru-RU"/>
    </w:rPr>
  </w:style>
  <w:style w:type="paragraph" w:styleId="HTML">
    <w:name w:val="HTML Preformatted"/>
    <w:basedOn w:val="a"/>
    <w:link w:val="HTML0"/>
    <w:uiPriority w:val="99"/>
    <w:semiHidden/>
    <w:unhideWhenUsed/>
    <w:rsid w:val="00D83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D83036"/>
    <w:rPr>
      <w:rFonts w:ascii="Arial" w:eastAsiaTheme="minorEastAsia" w:hAnsi="Arial" w:cs="Arial"/>
      <w:sz w:val="20"/>
      <w:szCs w:val="20"/>
      <w:lang w:eastAsia="ru-RU"/>
    </w:rPr>
  </w:style>
  <w:style w:type="paragraph" w:customStyle="1" w:styleId="contentblock">
    <w:name w:val="content_block"/>
    <w:basedOn w:val="a"/>
    <w:rsid w:val="00D83036"/>
    <w:pPr>
      <w:spacing w:after="223" w:line="240" w:lineRule="auto"/>
      <w:ind w:right="357"/>
      <w:jc w:val="both"/>
    </w:pPr>
    <w:rPr>
      <w:rFonts w:ascii="Georgia" w:eastAsiaTheme="minorEastAsia" w:hAnsi="Georgia"/>
      <w:sz w:val="24"/>
      <w:szCs w:val="24"/>
      <w:lang w:eastAsia="ru-RU"/>
    </w:rPr>
  </w:style>
  <w:style w:type="paragraph" w:customStyle="1" w:styleId="references">
    <w:name w:val="references"/>
    <w:basedOn w:val="a"/>
    <w:rsid w:val="00D83036"/>
    <w:pPr>
      <w:spacing w:after="223" w:line="240" w:lineRule="auto"/>
      <w:jc w:val="both"/>
    </w:pPr>
    <w:rPr>
      <w:rFonts w:ascii="Times New Roman" w:eastAsiaTheme="minorEastAsia" w:hAnsi="Times New Roman"/>
      <w:vanish/>
      <w:sz w:val="24"/>
      <w:szCs w:val="24"/>
      <w:lang w:eastAsia="ru-RU"/>
    </w:rPr>
  </w:style>
  <w:style w:type="paragraph" w:customStyle="1" w:styleId="11">
    <w:name w:val="Нижний колонтитул1"/>
    <w:basedOn w:val="a"/>
    <w:rsid w:val="00D83036"/>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D83036"/>
    <w:pPr>
      <w:spacing w:after="223" w:line="240" w:lineRule="auto"/>
      <w:jc w:val="both"/>
    </w:pPr>
    <w:rPr>
      <w:rFonts w:ascii="Times New Roman" w:eastAsiaTheme="minorEastAsia" w:hAnsi="Times New Roman"/>
      <w:sz w:val="24"/>
      <w:szCs w:val="24"/>
      <w:lang w:eastAsia="ru-RU"/>
    </w:rPr>
  </w:style>
  <w:style w:type="character" w:customStyle="1" w:styleId="docreferences">
    <w:name w:val="doc__references"/>
    <w:basedOn w:val="a0"/>
    <w:rsid w:val="00D83036"/>
    <w:rPr>
      <w:vanish/>
      <w:webHidden w:val="0"/>
      <w:specVanish w:val="0"/>
    </w:rPr>
  </w:style>
  <w:style w:type="paragraph" w:customStyle="1" w:styleId="content1">
    <w:name w:val="content1"/>
    <w:basedOn w:val="a"/>
    <w:rsid w:val="00D83036"/>
    <w:pPr>
      <w:spacing w:before="100" w:beforeAutospacing="1" w:after="100" w:afterAutospacing="1" w:line="240" w:lineRule="auto"/>
    </w:pPr>
    <w:rPr>
      <w:rFonts w:ascii="Times New Roman" w:eastAsiaTheme="minorEastAsia" w:hAnsi="Times New Roman"/>
      <w:sz w:val="21"/>
      <w:szCs w:val="21"/>
      <w:lang w:eastAsia="ru-RU"/>
    </w:rPr>
  </w:style>
  <w:style w:type="paragraph" w:styleId="a4">
    <w:name w:val="Normal (Web)"/>
    <w:basedOn w:val="a"/>
    <w:uiPriority w:val="99"/>
    <w:semiHidden/>
    <w:unhideWhenUsed/>
    <w:rsid w:val="00D83036"/>
    <w:pPr>
      <w:spacing w:after="223" w:line="240" w:lineRule="auto"/>
      <w:jc w:val="both"/>
    </w:pPr>
    <w:rPr>
      <w:rFonts w:ascii="Times New Roman" w:eastAsiaTheme="minorEastAsia" w:hAnsi="Times New Roman"/>
      <w:sz w:val="24"/>
      <w:szCs w:val="24"/>
      <w:lang w:eastAsia="ru-RU"/>
    </w:rPr>
  </w:style>
  <w:style w:type="paragraph" w:customStyle="1" w:styleId="align-center">
    <w:name w:val="align-center"/>
    <w:basedOn w:val="a"/>
    <w:rsid w:val="00D83036"/>
    <w:pPr>
      <w:spacing w:after="223" w:line="240" w:lineRule="auto"/>
      <w:jc w:val="center"/>
    </w:pPr>
    <w:rPr>
      <w:rFonts w:ascii="Times New Roman" w:eastAsiaTheme="minorEastAsia" w:hAnsi="Times New Roman"/>
      <w:sz w:val="24"/>
      <w:szCs w:val="24"/>
      <w:lang w:eastAsia="ru-RU"/>
    </w:rPr>
  </w:style>
  <w:style w:type="paragraph" w:customStyle="1" w:styleId="align-right">
    <w:name w:val="align-right"/>
    <w:basedOn w:val="a"/>
    <w:rsid w:val="00D83036"/>
    <w:pPr>
      <w:spacing w:after="223" w:line="240" w:lineRule="auto"/>
      <w:jc w:val="right"/>
    </w:pPr>
    <w:rPr>
      <w:rFonts w:ascii="Times New Roman" w:eastAsiaTheme="minorEastAsia" w:hAnsi="Times New Roman"/>
      <w:sz w:val="24"/>
      <w:szCs w:val="24"/>
      <w:lang w:eastAsia="ru-RU"/>
    </w:rPr>
  </w:style>
  <w:style w:type="paragraph" w:customStyle="1" w:styleId="align-left">
    <w:name w:val="align-left"/>
    <w:basedOn w:val="a"/>
    <w:rsid w:val="00D83036"/>
    <w:pPr>
      <w:spacing w:after="223" w:line="240" w:lineRule="auto"/>
    </w:pPr>
    <w:rPr>
      <w:rFonts w:ascii="Times New Roman" w:eastAsiaTheme="minorEastAsia" w:hAnsi="Times New Roman"/>
      <w:sz w:val="24"/>
      <w:szCs w:val="24"/>
      <w:lang w:eastAsia="ru-RU"/>
    </w:rPr>
  </w:style>
  <w:style w:type="paragraph" w:customStyle="1" w:styleId="doc-parttypetitle">
    <w:name w:val="doc-part_type_title"/>
    <w:basedOn w:val="a"/>
    <w:rsid w:val="00D83036"/>
    <w:pPr>
      <w:pBdr>
        <w:bottom w:val="single" w:sz="6" w:space="29" w:color="E5E5E5"/>
      </w:pBdr>
      <w:spacing w:after="195" w:line="240" w:lineRule="auto"/>
      <w:jc w:val="both"/>
    </w:pPr>
    <w:rPr>
      <w:rFonts w:ascii="Times New Roman" w:eastAsiaTheme="minorEastAsia" w:hAnsi="Times New Roman"/>
      <w:sz w:val="24"/>
      <w:szCs w:val="24"/>
      <w:lang w:eastAsia="ru-RU"/>
    </w:rPr>
  </w:style>
  <w:style w:type="paragraph" w:customStyle="1" w:styleId="docprops">
    <w:name w:val="doc__props"/>
    <w:basedOn w:val="a"/>
    <w:rsid w:val="00D83036"/>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D83036"/>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D83036"/>
    <w:pPr>
      <w:spacing w:before="1228" w:after="997" w:line="240" w:lineRule="auto"/>
      <w:jc w:val="both"/>
    </w:pPr>
    <w:rPr>
      <w:rFonts w:ascii="Georgia" w:eastAsiaTheme="minorEastAsia" w:hAnsi="Georgia"/>
      <w:caps/>
      <w:spacing w:val="48"/>
      <w:sz w:val="39"/>
      <w:szCs w:val="39"/>
      <w:lang w:eastAsia="ru-RU"/>
    </w:rPr>
  </w:style>
  <w:style w:type="paragraph" w:customStyle="1" w:styleId="docsection">
    <w:name w:val="doc__section"/>
    <w:basedOn w:val="a"/>
    <w:rsid w:val="00D83036"/>
    <w:pPr>
      <w:spacing w:before="1140" w:after="797" w:line="240" w:lineRule="auto"/>
      <w:jc w:val="both"/>
    </w:pPr>
    <w:rPr>
      <w:rFonts w:ascii="Georgia" w:eastAsiaTheme="minorEastAsia" w:hAnsi="Georgia"/>
      <w:sz w:val="42"/>
      <w:szCs w:val="42"/>
      <w:lang w:eastAsia="ru-RU"/>
    </w:rPr>
  </w:style>
  <w:style w:type="paragraph" w:customStyle="1" w:styleId="docsection-name">
    <w:name w:val="doc__section-name"/>
    <w:basedOn w:val="a"/>
    <w:rsid w:val="00D83036"/>
    <w:pPr>
      <w:spacing w:after="223" w:line="240" w:lineRule="auto"/>
      <w:jc w:val="both"/>
    </w:pPr>
    <w:rPr>
      <w:rFonts w:ascii="Georgia" w:eastAsiaTheme="minorEastAsia" w:hAnsi="Georgia"/>
      <w:i/>
      <w:iCs/>
      <w:sz w:val="24"/>
      <w:szCs w:val="24"/>
      <w:lang w:eastAsia="ru-RU"/>
    </w:rPr>
  </w:style>
  <w:style w:type="paragraph" w:customStyle="1" w:styleId="docsubsection">
    <w:name w:val="doc__subsection"/>
    <w:basedOn w:val="a"/>
    <w:rsid w:val="00D83036"/>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D83036"/>
    <w:pPr>
      <w:spacing w:before="438" w:after="219" w:line="240" w:lineRule="auto"/>
      <w:jc w:val="both"/>
    </w:pPr>
    <w:rPr>
      <w:rFonts w:ascii="Georgia" w:eastAsiaTheme="minorEastAsia" w:hAnsi="Georgia"/>
      <w:sz w:val="35"/>
      <w:szCs w:val="35"/>
      <w:lang w:eastAsia="ru-RU"/>
    </w:rPr>
  </w:style>
  <w:style w:type="paragraph" w:customStyle="1" w:styleId="docarticle">
    <w:name w:val="doc__article"/>
    <w:basedOn w:val="a"/>
    <w:rsid w:val="00D83036"/>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D83036"/>
    <w:pPr>
      <w:spacing w:before="240" w:after="42" w:line="240" w:lineRule="auto"/>
      <w:jc w:val="both"/>
    </w:pPr>
    <w:rPr>
      <w:rFonts w:ascii="Georgia" w:eastAsiaTheme="minorEastAsia" w:hAnsi="Georgia"/>
      <w:sz w:val="35"/>
      <w:szCs w:val="35"/>
      <w:lang w:eastAsia="ru-RU"/>
    </w:rPr>
  </w:style>
  <w:style w:type="paragraph" w:customStyle="1" w:styleId="docparagraph-name">
    <w:name w:val="doc__paragraph-name"/>
    <w:basedOn w:val="a"/>
    <w:rsid w:val="00D83036"/>
    <w:pPr>
      <w:spacing w:after="223" w:line="240" w:lineRule="auto"/>
      <w:jc w:val="both"/>
    </w:pPr>
    <w:rPr>
      <w:rFonts w:ascii="Georgia" w:eastAsiaTheme="minorEastAsia" w:hAnsi="Georgia"/>
      <w:i/>
      <w:iCs/>
      <w:sz w:val="24"/>
      <w:szCs w:val="24"/>
      <w:lang w:eastAsia="ru-RU"/>
    </w:rPr>
  </w:style>
  <w:style w:type="paragraph" w:customStyle="1" w:styleId="docsubparagraph">
    <w:name w:val="doc__subparagraph"/>
    <w:basedOn w:val="a"/>
    <w:rsid w:val="00D83036"/>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D83036"/>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D83036"/>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D83036"/>
    <w:pPr>
      <w:spacing w:after="223" w:line="240" w:lineRule="auto"/>
      <w:jc w:val="both"/>
    </w:pPr>
    <w:rPr>
      <w:rFonts w:ascii="Times New Roman" w:eastAsiaTheme="minorEastAsia" w:hAnsi="Times New Roman"/>
      <w:vanish/>
      <w:sz w:val="24"/>
      <w:szCs w:val="24"/>
      <w:lang w:eastAsia="ru-RU"/>
    </w:rPr>
  </w:style>
  <w:style w:type="paragraph" w:customStyle="1" w:styleId="docsignature">
    <w:name w:val="doc__signature"/>
    <w:basedOn w:val="a"/>
    <w:rsid w:val="00D83036"/>
    <w:pPr>
      <w:spacing w:before="223" w:after="223" w:line="240" w:lineRule="auto"/>
      <w:jc w:val="both"/>
    </w:pPr>
    <w:rPr>
      <w:rFonts w:ascii="Times New Roman" w:eastAsiaTheme="minorEastAsia" w:hAnsi="Times New Roman"/>
      <w:sz w:val="24"/>
      <w:szCs w:val="24"/>
      <w:lang w:eastAsia="ru-RU"/>
    </w:rPr>
  </w:style>
  <w:style w:type="paragraph" w:customStyle="1" w:styleId="docquestion">
    <w:name w:val="doc__question"/>
    <w:basedOn w:val="a"/>
    <w:rsid w:val="00D83036"/>
    <w:pPr>
      <w:shd w:val="clear" w:color="auto" w:fill="FBF9EF"/>
      <w:spacing w:after="600" w:line="240" w:lineRule="auto"/>
      <w:jc w:val="both"/>
    </w:pPr>
    <w:rPr>
      <w:rFonts w:ascii="Times New Roman" w:eastAsiaTheme="minorEastAsia" w:hAnsi="Times New Roman"/>
      <w:sz w:val="24"/>
      <w:szCs w:val="24"/>
      <w:lang w:eastAsia="ru-RU"/>
    </w:rPr>
  </w:style>
  <w:style w:type="paragraph" w:customStyle="1" w:styleId="docquestion-title">
    <w:name w:val="doc__question-title"/>
    <w:basedOn w:val="a"/>
    <w:rsid w:val="00D83036"/>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D83036"/>
    <w:pPr>
      <w:spacing w:after="223" w:line="240" w:lineRule="auto"/>
      <w:jc w:val="both"/>
    </w:pPr>
    <w:rPr>
      <w:rFonts w:ascii="Times New Roman" w:eastAsiaTheme="minorEastAsia" w:hAnsi="Times New Roman"/>
      <w:sz w:val="24"/>
      <w:szCs w:val="24"/>
      <w:lang w:eastAsia="ru-RU"/>
    </w:rPr>
  </w:style>
  <w:style w:type="paragraph" w:customStyle="1" w:styleId="docexpired">
    <w:name w:val="doc__expired"/>
    <w:basedOn w:val="a"/>
    <w:rsid w:val="00D83036"/>
    <w:pPr>
      <w:spacing w:after="223" w:line="240" w:lineRule="auto"/>
      <w:jc w:val="both"/>
    </w:pPr>
    <w:rPr>
      <w:rFonts w:ascii="Times New Roman" w:eastAsiaTheme="minorEastAsia" w:hAnsi="Times New Roman"/>
      <w:color w:val="CCCCCC"/>
      <w:sz w:val="24"/>
      <w:szCs w:val="24"/>
      <w:lang w:eastAsia="ru-RU"/>
    </w:rPr>
  </w:style>
  <w:style w:type="paragraph" w:customStyle="1" w:styleId="content2">
    <w:name w:val="content2"/>
    <w:basedOn w:val="a"/>
    <w:rsid w:val="00D83036"/>
    <w:pPr>
      <w:spacing w:after="223" w:line="240" w:lineRule="auto"/>
      <w:jc w:val="both"/>
    </w:pPr>
    <w:rPr>
      <w:rFonts w:ascii="Times New Roman" w:eastAsiaTheme="minorEastAsia" w:hAnsi="Times New Roman"/>
      <w:sz w:val="21"/>
      <w:szCs w:val="21"/>
      <w:lang w:eastAsia="ru-RU"/>
    </w:rPr>
  </w:style>
  <w:style w:type="paragraph" w:customStyle="1" w:styleId="docarticle1">
    <w:name w:val="doc__article1"/>
    <w:basedOn w:val="a"/>
    <w:rsid w:val="00D83036"/>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D83036"/>
    <w:pPr>
      <w:spacing w:after="223" w:line="240" w:lineRule="auto"/>
      <w:jc w:val="both"/>
    </w:pPr>
    <w:rPr>
      <w:rFonts w:ascii="Times New Roman" w:eastAsiaTheme="minorEastAsia" w:hAnsi="Times New Roman"/>
      <w:sz w:val="24"/>
      <w:szCs w:val="24"/>
      <w:lang w:eastAsia="ru-RU"/>
    </w:rPr>
  </w:style>
  <w:style w:type="character" w:styleId="a5">
    <w:name w:val="Hyperlink"/>
    <w:basedOn w:val="a0"/>
    <w:uiPriority w:val="99"/>
    <w:semiHidden/>
    <w:unhideWhenUsed/>
    <w:rsid w:val="00D83036"/>
    <w:rPr>
      <w:color w:val="0000FF"/>
      <w:u w:val="single"/>
    </w:rPr>
  </w:style>
  <w:style w:type="character" w:styleId="a6">
    <w:name w:val="FollowedHyperlink"/>
    <w:basedOn w:val="a0"/>
    <w:uiPriority w:val="99"/>
    <w:semiHidden/>
    <w:unhideWhenUsed/>
    <w:rsid w:val="00D83036"/>
    <w:rPr>
      <w:color w:val="800080"/>
      <w:u w:val="single"/>
    </w:rPr>
  </w:style>
  <w:style w:type="character" w:customStyle="1" w:styleId="docuntyped-name">
    <w:name w:val="doc__untyped-name"/>
    <w:basedOn w:val="a0"/>
    <w:rsid w:val="00D83036"/>
  </w:style>
  <w:style w:type="character" w:customStyle="1" w:styleId="docuntyped-number">
    <w:name w:val="doc__untyped-number"/>
    <w:basedOn w:val="a0"/>
    <w:rsid w:val="00D83036"/>
  </w:style>
  <w:style w:type="character" w:customStyle="1" w:styleId="docnote-number">
    <w:name w:val="doc__note-number"/>
    <w:basedOn w:val="a0"/>
    <w:rsid w:val="00D83036"/>
  </w:style>
  <w:style w:type="character" w:customStyle="1" w:styleId="docnote-text">
    <w:name w:val="doc__note-text"/>
    <w:basedOn w:val="a0"/>
    <w:rsid w:val="00D83036"/>
  </w:style>
  <w:style w:type="paragraph" w:customStyle="1" w:styleId="formattext">
    <w:name w:val="formattext"/>
    <w:basedOn w:val="a"/>
    <w:rsid w:val="00D83036"/>
    <w:pPr>
      <w:spacing w:after="223" w:line="240" w:lineRule="auto"/>
      <w:jc w:val="both"/>
    </w:pPr>
    <w:rPr>
      <w:rFonts w:ascii="Times New Roman" w:eastAsiaTheme="minorEastAsia" w:hAnsi="Times New Roman"/>
      <w:sz w:val="24"/>
      <w:szCs w:val="24"/>
      <w:lang w:eastAsia="ru-RU"/>
    </w:rPr>
  </w:style>
  <w:style w:type="paragraph" w:customStyle="1" w:styleId="headertext">
    <w:name w:val="headertext"/>
    <w:basedOn w:val="a"/>
    <w:rsid w:val="00D83036"/>
    <w:pPr>
      <w:spacing w:after="223" w:line="240" w:lineRule="auto"/>
      <w:jc w:val="both"/>
    </w:pPr>
    <w:rPr>
      <w:rFonts w:ascii="Times New Roman" w:eastAsiaTheme="minorEastAsia" w:hAnsi="Times New Roman"/>
      <w:sz w:val="24"/>
      <w:szCs w:val="24"/>
      <w:lang w:eastAsia="ru-RU"/>
    </w:rPr>
  </w:style>
  <w:style w:type="character" w:customStyle="1" w:styleId="docsection-number">
    <w:name w:val="doc__section-number"/>
    <w:basedOn w:val="a0"/>
    <w:rsid w:val="00D83036"/>
  </w:style>
  <w:style w:type="character" w:customStyle="1" w:styleId="docsection-name1">
    <w:name w:val="doc__section-name1"/>
    <w:basedOn w:val="a0"/>
    <w:rsid w:val="00D83036"/>
    <w:rPr>
      <w:rFonts w:ascii="Georgia" w:hAnsi="Georgia" w:hint="default"/>
      <w:i/>
      <w:iCs/>
    </w:rPr>
  </w:style>
  <w:style w:type="paragraph" w:styleId="a7">
    <w:name w:val="Body Text"/>
    <w:basedOn w:val="a"/>
    <w:link w:val="a8"/>
    <w:rsid w:val="00ED0074"/>
    <w:pPr>
      <w:spacing w:after="0" w:line="240" w:lineRule="auto"/>
      <w:jc w:val="both"/>
    </w:pPr>
    <w:rPr>
      <w:rFonts w:ascii="Times New Roman" w:eastAsia="Times New Roman" w:hAnsi="Times New Roman"/>
      <w:b/>
      <w:bCs/>
      <w:sz w:val="24"/>
      <w:szCs w:val="24"/>
      <w:lang w:eastAsia="ru-RU"/>
    </w:rPr>
  </w:style>
  <w:style w:type="character" w:customStyle="1" w:styleId="a8">
    <w:name w:val="Основной текст Знак"/>
    <w:basedOn w:val="a0"/>
    <w:link w:val="a7"/>
    <w:rsid w:val="00ED0074"/>
    <w:rPr>
      <w:rFonts w:ascii="Times New Roman" w:eastAsia="Times New Roman" w:hAnsi="Times New Roman" w:cs="Times New Roman"/>
      <w:b/>
      <w:bCs/>
      <w:sz w:val="24"/>
      <w:szCs w:val="24"/>
      <w:lang w:eastAsia="ru-RU"/>
    </w:rPr>
  </w:style>
  <w:style w:type="character" w:customStyle="1" w:styleId="normaltextrun">
    <w:name w:val="normaltextrun"/>
    <w:rsid w:val="00ED0074"/>
  </w:style>
  <w:style w:type="character" w:customStyle="1" w:styleId="eop">
    <w:name w:val="eop"/>
    <w:rsid w:val="00ED0074"/>
  </w:style>
  <w:style w:type="character" w:customStyle="1" w:styleId="a9">
    <w:name w:val="Гипертекстовая ссылка"/>
    <w:basedOn w:val="a0"/>
    <w:uiPriority w:val="99"/>
    <w:rsid w:val="000B6402"/>
    <w:rPr>
      <w:rFonts w:cs="Times New Roman"/>
      <w:b w:val="0"/>
      <w:color w:val="106BBE"/>
    </w:rPr>
  </w:style>
  <w:style w:type="paragraph" w:styleId="aa">
    <w:name w:val="List Paragraph"/>
    <w:basedOn w:val="a"/>
    <w:uiPriority w:val="34"/>
    <w:qFormat/>
    <w:rsid w:val="00195A81"/>
    <w:pPr>
      <w:ind w:left="720"/>
      <w:contextualSpacing/>
    </w:pPr>
  </w:style>
  <w:style w:type="paragraph" w:styleId="ab">
    <w:name w:val="Balloon Text"/>
    <w:basedOn w:val="a"/>
    <w:link w:val="ac"/>
    <w:uiPriority w:val="99"/>
    <w:semiHidden/>
    <w:unhideWhenUsed/>
    <w:rsid w:val="003A22B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A22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s://www.gosfinansy.ru/system/content/image/21/1/576329/" TargetMode="External"/><Relationship Id="rId18" Type="http://schemas.openxmlformats.org/officeDocument/2006/relationships/image" Target="https://www.gosfinansy.ru/system/content/image/21/1/2637631/" TargetMode="External"/><Relationship Id="rId26" Type="http://schemas.openxmlformats.org/officeDocument/2006/relationships/hyperlink" Target="https://www.gosfinansy.ru/" TargetMode="External"/><Relationship Id="rId39" Type="http://schemas.openxmlformats.org/officeDocument/2006/relationships/image" Target="https://www.gosfinansy.ru/system/content/image/21/1/2637636/" TargetMode="External"/><Relationship Id="rId21" Type="http://schemas.openxmlformats.org/officeDocument/2006/relationships/hyperlink" Target="https://www.gosfinansy.ru/" TargetMode="External"/><Relationship Id="rId34" Type="http://schemas.openxmlformats.org/officeDocument/2006/relationships/hyperlink" Target="https://www.gosfinansy.ru/#/document/99/902289896/XA00M1S2LR/" TargetMode="External"/><Relationship Id="rId42" Type="http://schemas.openxmlformats.org/officeDocument/2006/relationships/hyperlink" Target="https://www.gosfinansy.ru/" TargetMode="External"/><Relationship Id="rId47" Type="http://schemas.openxmlformats.org/officeDocument/2006/relationships/image" Target="https://www.gosfinansy.ru/system/content/image/21/1/2630840/" TargetMode="External"/><Relationship Id="rId50" Type="http://schemas.openxmlformats.org/officeDocument/2006/relationships/hyperlink" Target="https://www.gosfinansy.ru/" TargetMode="External"/><Relationship Id="rId55" Type="http://schemas.openxmlformats.org/officeDocument/2006/relationships/image" Target="https://www.gosfinansy.ru/system/content/image/21/1/2637637/" TargetMode="External"/><Relationship Id="rId7" Type="http://schemas.openxmlformats.org/officeDocument/2006/relationships/hyperlink" Target="http://ivo.garant.ru/document/redirect/71971578/11000" TargetMode="External"/><Relationship Id="rId12" Type="http://schemas.openxmlformats.org/officeDocument/2006/relationships/image" Target="https://www.gosfinansy.ru/system/content/image/21/1/576325/" TargetMode="External"/><Relationship Id="rId17" Type="http://schemas.openxmlformats.org/officeDocument/2006/relationships/image" Target="https://www.gosfinansy.ru/system/content/image/21/1/691221/"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s://www.gosfinansy.ru/" TargetMode="External"/><Relationship Id="rId46" Type="http://schemas.openxmlformats.org/officeDocument/2006/relationships/image" Target="https://www.gosfinansy.ru/system/content/image/21/1/2637638/" TargetMode="External"/><Relationship Id="rId2" Type="http://schemas.openxmlformats.org/officeDocument/2006/relationships/numbering" Target="numbering.xml"/><Relationship Id="rId16" Type="http://schemas.openxmlformats.org/officeDocument/2006/relationships/image" Target="https://www.gosfinansy.ru/system/content/image/21/1/576364/" TargetMode="External"/><Relationship Id="rId20" Type="http://schemas.openxmlformats.org/officeDocument/2006/relationships/image" Target="https://www.gosfinansy.ru/system/content/image/21/1/2637632/" TargetMode="External"/><Relationship Id="rId29"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www.gosfinansy.ru/system/content/image/21/1/629093/"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s://www.gosfinansy.ru/" TargetMode="External"/><Relationship Id="rId40" Type="http://schemas.openxmlformats.org/officeDocument/2006/relationships/hyperlink" Target="https://www.gosfinansy.ru/"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 Type="http://schemas.openxmlformats.org/officeDocument/2006/relationships/webSettings" Target="webSettings.xml"/><Relationship Id="rId15" Type="http://schemas.openxmlformats.org/officeDocument/2006/relationships/image" Target="https://www.gosfinansy.ru/system/content/image/21/1/576363/" TargetMode="External"/><Relationship Id="rId23" Type="http://schemas.openxmlformats.org/officeDocument/2006/relationships/image" Target="https://www.gosfinansy.ru/system/content/image/21/1/2637633/" TargetMode="External"/><Relationship Id="rId28" Type="http://schemas.openxmlformats.org/officeDocument/2006/relationships/hyperlink" Target="https://www.gosfinansy.ru/" TargetMode="External"/><Relationship Id="rId36" Type="http://schemas.openxmlformats.org/officeDocument/2006/relationships/hyperlink" Target="https://www.gosfinansy.ru/" TargetMode="External"/><Relationship Id="rId49" Type="http://schemas.openxmlformats.org/officeDocument/2006/relationships/hyperlink" Target="https://www.gosfinansy.ru/" TargetMode="External"/><Relationship Id="rId57" Type="http://schemas.openxmlformats.org/officeDocument/2006/relationships/theme" Target="theme/theme1.xml"/><Relationship Id="rId10" Type="http://schemas.openxmlformats.org/officeDocument/2006/relationships/image" Target="https://www.gosfinansy.ru/system/content/image/21/1/576323/" TargetMode="External"/><Relationship Id="rId19" Type="http://schemas.openxmlformats.org/officeDocument/2006/relationships/image" Target="https://www.gosfinansy.ru/system/content/image/21/1/2637630/"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4" Type="http://schemas.openxmlformats.org/officeDocument/2006/relationships/settings" Target="settings.xml"/><Relationship Id="rId9" Type="http://schemas.openxmlformats.org/officeDocument/2006/relationships/image" Target="https://www.gosfinansy.ru/system/content/image/21/1/574144/" TargetMode="External"/><Relationship Id="rId14" Type="http://schemas.openxmlformats.org/officeDocument/2006/relationships/image" Target="https://www.gosfinansy.ru/system/content/image/21/1/576332/"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image" Target="https://www.gosfinansy.ru/system/content/image/21/1/2637635/"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fontTable" Target="fontTable.xml"/><Relationship Id="rId8" Type="http://schemas.openxmlformats.org/officeDocument/2006/relationships/image" Target="https://www.gosfinansy.ru/system/content/image/21/1/574142/" TargetMode="External"/><Relationship Id="rId51" Type="http://schemas.openxmlformats.org/officeDocument/2006/relationships/hyperlink" Target="https://www.gosfinansy.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0F0C-9BC2-49EB-8E1F-803D74A5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34</Pages>
  <Words>8717</Words>
  <Characters>49693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OEM</cp:lastModifiedBy>
  <cp:revision>11</cp:revision>
  <cp:lastPrinted>2022-09-02T07:24:00Z</cp:lastPrinted>
  <dcterms:created xsi:type="dcterms:W3CDTF">2024-12-12T06:10:00Z</dcterms:created>
  <dcterms:modified xsi:type="dcterms:W3CDTF">2024-12-12T07:37:00Z</dcterms:modified>
</cp:coreProperties>
</file>