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AB" w:rsidRDefault="00802BAB" w:rsidP="00802BAB">
      <w:pPr>
        <w:pStyle w:val="ConsPlusTitle"/>
        <w:widowControl/>
        <w:jc w:val="right"/>
        <w:rPr>
          <w:b w:val="0"/>
        </w:rPr>
      </w:pPr>
    </w:p>
    <w:p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 w:rsidR="00C57D92">
        <w:t>9</w:t>
      </w:r>
    </w:p>
    <w:p w:rsidR="00802BAB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>к решению</w:t>
      </w:r>
      <w:r w:rsidR="005F686B">
        <w:t xml:space="preserve"> </w:t>
      </w:r>
      <w:r w:rsidR="00ED09F6">
        <w:t>четверто</w:t>
      </w:r>
      <w:r w:rsidR="005F686B">
        <w:t>й</w:t>
      </w:r>
      <w:r>
        <w:t xml:space="preserve"> сессии</w:t>
      </w:r>
    </w:p>
    <w:p w:rsidR="00802BAB" w:rsidRPr="00846CCC" w:rsidRDefault="005A00F4" w:rsidP="005A00F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                             </w:t>
      </w:r>
      <w:r w:rsidR="00802BAB" w:rsidRPr="00802BAB">
        <w:t>муниципального Совета</w:t>
      </w:r>
      <w:r w:rsidR="00802BAB" w:rsidRPr="00846CCC">
        <w:rPr>
          <w:b/>
        </w:rPr>
        <w:t xml:space="preserve"> </w:t>
      </w:r>
    </w:p>
    <w:p w:rsidR="009D63D7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от </w:t>
      </w:r>
      <w:r w:rsidR="00F3747E">
        <w:t>30 ноября</w:t>
      </w:r>
      <w:r w:rsidRPr="00846CCC">
        <w:t xml:space="preserve"> 202</w:t>
      </w:r>
      <w:r w:rsidR="00F3747E">
        <w:t>2</w:t>
      </w:r>
      <w:r w:rsidRPr="00846CCC">
        <w:t xml:space="preserve"> г.  №</w:t>
      </w:r>
      <w:r w:rsidR="00D23C7C">
        <w:t xml:space="preserve"> 21</w:t>
      </w:r>
      <w:bookmarkStart w:id="0" w:name="_GoBack"/>
      <w:bookmarkEnd w:id="0"/>
    </w:p>
    <w:p w:rsidR="00802BAB" w:rsidRDefault="00802BAB" w:rsidP="00802B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2BAB" w:rsidRDefault="00802BAB" w:rsidP="00802BAB">
      <w:pPr>
        <w:tabs>
          <w:tab w:val="left" w:pos="1080"/>
        </w:tabs>
        <w:jc w:val="right"/>
        <w:rPr>
          <w:szCs w:val="28"/>
        </w:rPr>
      </w:pP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Порядок </w:t>
      </w:r>
      <w:r w:rsidRPr="005A00F4">
        <w:rPr>
          <w:b/>
          <w:spacing w:val="-1"/>
          <w:sz w:val="28"/>
          <w:szCs w:val="28"/>
        </w:rPr>
        <w:t xml:space="preserve">предоставления иных </w:t>
      </w:r>
      <w:r w:rsidRPr="005A00F4">
        <w:rPr>
          <w:b/>
          <w:sz w:val="28"/>
          <w:szCs w:val="28"/>
        </w:rPr>
        <w:t>межбюджетных трансфертов</w:t>
      </w:r>
      <w:r w:rsidRPr="005A00F4">
        <w:rPr>
          <w:b/>
          <w:bCs/>
          <w:sz w:val="28"/>
          <w:szCs w:val="28"/>
        </w:rPr>
        <w:t xml:space="preserve"> бюджету </w:t>
      </w:r>
      <w:r w:rsidR="001D466C" w:rsidRPr="005A00F4">
        <w:rPr>
          <w:b/>
          <w:sz w:val="28"/>
          <w:szCs w:val="28"/>
        </w:rPr>
        <w:t>муниципального образования «Коношский муниципальный район»</w:t>
      </w:r>
      <w:r w:rsidRPr="005A00F4">
        <w:rPr>
          <w:b/>
          <w:bCs/>
          <w:sz w:val="28"/>
          <w:szCs w:val="28"/>
        </w:rPr>
        <w:t xml:space="preserve"> на 202</w:t>
      </w:r>
      <w:r w:rsidR="00F3747E">
        <w:rPr>
          <w:b/>
          <w:bCs/>
          <w:sz w:val="28"/>
          <w:szCs w:val="28"/>
        </w:rPr>
        <w:t>3</w:t>
      </w:r>
      <w:r w:rsidRPr="005A00F4">
        <w:rPr>
          <w:b/>
          <w:sz w:val="28"/>
          <w:szCs w:val="28"/>
        </w:rPr>
        <w:t xml:space="preserve"> </w:t>
      </w:r>
      <w:r w:rsidRPr="005A00F4">
        <w:rPr>
          <w:b/>
          <w:bCs/>
          <w:sz w:val="28"/>
          <w:szCs w:val="28"/>
        </w:rPr>
        <w:t>год</w:t>
      </w:r>
      <w:r w:rsidRPr="005A00F4">
        <w:rPr>
          <w:b/>
          <w:sz w:val="28"/>
          <w:szCs w:val="28"/>
        </w:rPr>
        <w:t xml:space="preserve">  и на плановый период 202</w:t>
      </w:r>
      <w:r w:rsidR="00F3747E">
        <w:rPr>
          <w:b/>
          <w:sz w:val="28"/>
          <w:szCs w:val="28"/>
        </w:rPr>
        <w:t>4</w:t>
      </w:r>
      <w:r w:rsidRPr="005A00F4">
        <w:rPr>
          <w:b/>
          <w:sz w:val="28"/>
          <w:szCs w:val="28"/>
        </w:rPr>
        <w:t xml:space="preserve"> и 202</w:t>
      </w:r>
      <w:r w:rsidR="00F3747E">
        <w:rPr>
          <w:b/>
          <w:sz w:val="28"/>
          <w:szCs w:val="28"/>
        </w:rPr>
        <w:t>5</w:t>
      </w:r>
      <w:r w:rsidRPr="005A00F4">
        <w:rPr>
          <w:b/>
          <w:sz w:val="28"/>
          <w:szCs w:val="28"/>
        </w:rPr>
        <w:t xml:space="preserve"> годов</w:t>
      </w:r>
      <w:r w:rsidRPr="005A00F4">
        <w:rPr>
          <w:rFonts w:eastAsia="MS Mincho"/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на </w:t>
      </w:r>
      <w:r w:rsidR="001D466C" w:rsidRPr="005A00F4">
        <w:rPr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осуществление  </w:t>
      </w: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части полномочий по решению вопросов местного значения </w:t>
      </w:r>
    </w:p>
    <w:p w:rsidR="00802BAB" w:rsidRPr="005A00F4" w:rsidRDefault="00802BAB" w:rsidP="00802BAB">
      <w:pPr>
        <w:spacing w:line="276" w:lineRule="auto"/>
        <w:jc w:val="center"/>
        <w:rPr>
          <w:rStyle w:val="a3"/>
          <w:b w:val="0"/>
          <w:sz w:val="28"/>
          <w:szCs w:val="28"/>
        </w:rPr>
      </w:pPr>
      <w:r w:rsidRPr="005A00F4">
        <w:rPr>
          <w:b/>
          <w:sz w:val="28"/>
          <w:szCs w:val="28"/>
        </w:rPr>
        <w:t xml:space="preserve">в соответствии с заключенными соглашениями </w:t>
      </w:r>
    </w:p>
    <w:p w:rsidR="00802BAB" w:rsidRPr="00C90A9D" w:rsidRDefault="00802BAB" w:rsidP="00802BAB">
      <w:pPr>
        <w:spacing w:line="276" w:lineRule="auto"/>
        <w:jc w:val="both"/>
      </w:pPr>
    </w:p>
    <w:p w:rsidR="001D466C" w:rsidRDefault="001D466C" w:rsidP="001D466C">
      <w:pPr>
        <w:contextualSpacing/>
        <w:jc w:val="both"/>
        <w:rPr>
          <w:b/>
          <w:sz w:val="28"/>
          <w:szCs w:val="28"/>
        </w:rPr>
      </w:pPr>
    </w:p>
    <w:p w:rsidR="005A00F4" w:rsidRPr="005A00F4" w:rsidRDefault="001D466C" w:rsidP="005A00F4">
      <w:pPr>
        <w:spacing w:line="276" w:lineRule="auto"/>
        <w:ind w:firstLine="708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1. Н</w:t>
      </w:r>
      <w:r w:rsidRPr="00971A82">
        <w:rPr>
          <w:color w:val="000000"/>
          <w:sz w:val="28"/>
          <w:szCs w:val="28"/>
        </w:rPr>
        <w:t xml:space="preserve">астоящий Порядок </w:t>
      </w:r>
      <w:r>
        <w:rPr>
          <w:color w:val="000000"/>
          <w:sz w:val="28"/>
          <w:szCs w:val="28"/>
        </w:rPr>
        <w:t>предоставления иных межбюджетных трансфертов бюджету муниципального образования «Коношский муниципальный район» на 202</w:t>
      </w:r>
      <w:r w:rsidR="00F3747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F374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F3747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разработан </w:t>
      </w:r>
      <w:r w:rsidRPr="001D466C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кодекса Российской Федерации</w:t>
      </w:r>
      <w:r>
        <w:rPr>
          <w:color w:val="000000"/>
          <w:sz w:val="28"/>
          <w:szCs w:val="28"/>
        </w:rPr>
        <w:t>, устанавливает правила предоставления из бюджета муниципального образования «Коношское»</w:t>
      </w:r>
      <w:r w:rsidR="005A00F4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асходовани</w:t>
      </w:r>
      <w:r w:rsidR="005A00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иных межбюджетных т</w:t>
      </w:r>
      <w:r w:rsidRPr="00971A82">
        <w:rPr>
          <w:color w:val="000000"/>
          <w:sz w:val="28"/>
          <w:szCs w:val="28"/>
        </w:rPr>
        <w:t xml:space="preserve">рансфертов </w:t>
      </w:r>
      <w:r w:rsidR="005A00F4" w:rsidRPr="005A00F4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соглашениями, заключенными  между уполномоченными  органами местного самоуправления.</w:t>
      </w: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5A00F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Иные межбюджетные трансферты выделяются с целью компенсации дополнительных расходов бюджета муниципального образования «Коношский муниципальный район», обеспечивающих долю уровня софинансирования обязательств, в рамках заключенных соглашений.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A5092">
        <w:rPr>
          <w:sz w:val="28"/>
          <w:szCs w:val="28"/>
        </w:rPr>
        <w:t xml:space="preserve">Иные межбюджетные трансферты предоставляются бюджету </w:t>
      </w:r>
      <w:r>
        <w:rPr>
          <w:color w:val="000000"/>
          <w:sz w:val="28"/>
          <w:szCs w:val="28"/>
        </w:rPr>
        <w:t>муниципального образования «Коношский муниципальный район»</w:t>
      </w:r>
      <w:r w:rsidRPr="00CA5092">
        <w:rPr>
          <w:sz w:val="28"/>
          <w:szCs w:val="28"/>
        </w:rPr>
        <w:t xml:space="preserve"> из бюджета муниципального об</w:t>
      </w:r>
      <w:r>
        <w:rPr>
          <w:sz w:val="28"/>
          <w:szCs w:val="28"/>
        </w:rPr>
        <w:t>р</w:t>
      </w:r>
      <w:r w:rsidRPr="00CA5092">
        <w:rPr>
          <w:sz w:val="28"/>
          <w:szCs w:val="28"/>
        </w:rPr>
        <w:t>азования «Коношское»</w:t>
      </w:r>
      <w:r w:rsidRPr="00DB5EF5">
        <w:rPr>
          <w:sz w:val="28"/>
          <w:szCs w:val="28"/>
        </w:rPr>
        <w:t>,</w:t>
      </w:r>
      <w:r w:rsidRPr="00CA5092">
        <w:rPr>
          <w:sz w:val="28"/>
          <w:szCs w:val="28"/>
        </w:rPr>
        <w:t xml:space="preserve"> на основании соответствующего решения при</w:t>
      </w:r>
      <w:r>
        <w:rPr>
          <w:sz w:val="28"/>
          <w:szCs w:val="28"/>
        </w:rPr>
        <w:t xml:space="preserve"> условии</w:t>
      </w:r>
      <w:r w:rsidRPr="00CA509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 w:rsidRPr="00CA5092">
        <w:rPr>
          <w:sz w:val="28"/>
          <w:szCs w:val="28"/>
        </w:rPr>
        <w:t xml:space="preserve">соглашения между </w:t>
      </w:r>
      <w:r>
        <w:rPr>
          <w:sz w:val="28"/>
          <w:szCs w:val="28"/>
        </w:rPr>
        <w:t>муниципальным образованием «Коношский муниципальный район»</w:t>
      </w:r>
      <w:r w:rsidRPr="00CA5092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 «Коношское»</w:t>
      </w:r>
      <w:r w:rsidRPr="00CA5092">
        <w:rPr>
          <w:sz w:val="28"/>
          <w:szCs w:val="28"/>
        </w:rPr>
        <w:t>.</w:t>
      </w:r>
    </w:p>
    <w:p w:rsidR="001D466C" w:rsidRDefault="001D466C" w:rsidP="001D466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1D466C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 Предоставление иных межбюджетных трансфертов осуществляется муниципальным образованием «Коношское»</w:t>
      </w:r>
      <w:r w:rsidRPr="00C6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</w:t>
      </w:r>
      <w:r w:rsidRPr="00C6399D">
        <w:rPr>
          <w:color w:val="000000"/>
          <w:sz w:val="28"/>
          <w:szCs w:val="28"/>
        </w:rPr>
        <w:t xml:space="preserve">сводной бюджетной росписи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C6399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Коношское</w:t>
      </w:r>
      <w:r w:rsidRPr="00511477">
        <w:rPr>
          <w:sz w:val="28"/>
          <w:szCs w:val="28"/>
        </w:rPr>
        <w:t>»</w:t>
      </w:r>
      <w:r>
        <w:rPr>
          <w:sz w:val="28"/>
          <w:szCs w:val="28"/>
        </w:rPr>
        <w:t>, с доведенными лимитами бюджетных обязательств и предельными объемами финансирования</w:t>
      </w:r>
      <w:r w:rsidRPr="005114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466C" w:rsidRPr="00511477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межбюджетные т</w:t>
      </w:r>
      <w:r w:rsidRPr="00511477">
        <w:rPr>
          <w:sz w:val="28"/>
          <w:szCs w:val="28"/>
        </w:rPr>
        <w:t xml:space="preserve">рансферты перечисляются в порядке межбюджетных отношений в доходы бюджета </w:t>
      </w:r>
      <w:r>
        <w:rPr>
          <w:color w:val="000000"/>
          <w:sz w:val="28"/>
          <w:szCs w:val="28"/>
        </w:rPr>
        <w:t xml:space="preserve">муниципального образования «Коношский муниципальный район» </w:t>
      </w:r>
      <w:r w:rsidRPr="00511477">
        <w:rPr>
          <w:sz w:val="28"/>
          <w:szCs w:val="28"/>
        </w:rPr>
        <w:t xml:space="preserve">на счета органа Федерального казначейства, открытые для кассового обслуживания исполнения местных бюджетов. </w:t>
      </w:r>
    </w:p>
    <w:p w:rsidR="001D466C" w:rsidRPr="00622CC5" w:rsidRDefault="001D466C" w:rsidP="001D46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</w:t>
      </w:r>
      <w:r w:rsidRPr="009B6B0D">
        <w:rPr>
          <w:sz w:val="28"/>
          <w:szCs w:val="28"/>
        </w:rPr>
        <w:t xml:space="preserve">рансферты отражаются в доходах бюджета </w:t>
      </w:r>
      <w:r>
        <w:rPr>
          <w:color w:val="000000"/>
          <w:sz w:val="28"/>
          <w:szCs w:val="28"/>
        </w:rPr>
        <w:t>муниципального образования «Коношский муниципальный район»</w:t>
      </w:r>
      <w:r w:rsidRPr="009B6B0D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</w:t>
      </w:r>
      <w:r>
        <w:rPr>
          <w:sz w:val="28"/>
          <w:szCs w:val="28"/>
        </w:rPr>
        <w:t>.</w:t>
      </w:r>
      <w:r w:rsidRPr="009B6B0D">
        <w:rPr>
          <w:sz w:val="28"/>
          <w:szCs w:val="28"/>
        </w:rPr>
        <w:t xml:space="preserve"> 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30E5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Муниципальное образование «Коношский муниципальный район»</w:t>
      </w:r>
      <w:r w:rsidRPr="00D30E51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D30E51">
        <w:rPr>
          <w:sz w:val="28"/>
          <w:szCs w:val="28"/>
        </w:rPr>
        <w:t xml:space="preserve">т ответственность за нецелевое использование иных межбюджетных трансфертов, полученных из бюджета </w:t>
      </w:r>
      <w:r>
        <w:rPr>
          <w:sz w:val="28"/>
          <w:szCs w:val="28"/>
        </w:rPr>
        <w:t>муниципального образования «Коношское».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целевым использованием иных межбюджетных трансфертов осуществляется муниципальным образованием «Коношское» в порядке, установленном бюджетным законодательством Российской Федерации.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Pr="00B470DE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70DE">
        <w:rPr>
          <w:sz w:val="28"/>
          <w:szCs w:val="28"/>
        </w:rPr>
        <w:t>.</w:t>
      </w:r>
      <w:r w:rsidR="005A00F4">
        <w:rPr>
          <w:sz w:val="28"/>
          <w:szCs w:val="28"/>
        </w:rPr>
        <w:t xml:space="preserve">  </w:t>
      </w:r>
      <w:r w:rsidRPr="00B470DE">
        <w:rPr>
          <w:sz w:val="28"/>
          <w:szCs w:val="28"/>
        </w:rPr>
        <w:t xml:space="preserve">Бюджетные меры принуждения к получателям иных межбюджетных </w:t>
      </w:r>
      <w:r>
        <w:rPr>
          <w:sz w:val="28"/>
          <w:szCs w:val="28"/>
        </w:rPr>
        <w:t>т</w:t>
      </w:r>
      <w:r w:rsidRPr="00B470DE">
        <w:rPr>
          <w:sz w:val="28"/>
          <w:szCs w:val="28"/>
        </w:rPr>
        <w:t>рансфертов, совершившим бюджетные нарушения, применяются в порядке и по основаниям, установленным бюджетным законодательством   Российской Федерации.</w:t>
      </w:r>
    </w:p>
    <w:p w:rsidR="001D466C" w:rsidRPr="00C030BE" w:rsidRDefault="001D466C" w:rsidP="001D46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D17D43" w:rsidRDefault="00D17D43" w:rsidP="001D466C">
      <w:pPr>
        <w:spacing w:line="276" w:lineRule="auto"/>
        <w:ind w:firstLine="708"/>
        <w:jc w:val="both"/>
      </w:pPr>
    </w:p>
    <w:sectPr w:rsidR="00D17D43" w:rsidSect="00802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52805"/>
    <w:multiLevelType w:val="hybridMultilevel"/>
    <w:tmpl w:val="C3A4182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3"/>
    <w:rsid w:val="001D466C"/>
    <w:rsid w:val="004204ED"/>
    <w:rsid w:val="004C76C6"/>
    <w:rsid w:val="005A00F4"/>
    <w:rsid w:val="005F686B"/>
    <w:rsid w:val="00802BAB"/>
    <w:rsid w:val="00862403"/>
    <w:rsid w:val="009D63D7"/>
    <w:rsid w:val="00A37D14"/>
    <w:rsid w:val="00BC18BA"/>
    <w:rsid w:val="00C57D92"/>
    <w:rsid w:val="00D17D43"/>
    <w:rsid w:val="00D23C7C"/>
    <w:rsid w:val="00ED09F6"/>
    <w:rsid w:val="00F3747E"/>
    <w:rsid w:val="00F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A849"/>
  <w15:chartTrackingRefBased/>
  <w15:docId w15:val="{6CB72449-FA6F-43F0-B215-A6AC826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2BAB"/>
    <w:rPr>
      <w:b/>
      <w:bCs/>
    </w:rPr>
  </w:style>
  <w:style w:type="paragraph" w:customStyle="1" w:styleId="ConsPlusNormal">
    <w:name w:val="ConsPlusNormal"/>
    <w:link w:val="ConsPlusNormal0"/>
    <w:qFormat/>
    <w:rsid w:val="00802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802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02BAB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18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23</cp:revision>
  <cp:lastPrinted>2022-11-15T06:20:00Z</cp:lastPrinted>
  <dcterms:created xsi:type="dcterms:W3CDTF">2020-11-12T12:24:00Z</dcterms:created>
  <dcterms:modified xsi:type="dcterms:W3CDTF">2022-12-01T11:25:00Z</dcterms:modified>
</cp:coreProperties>
</file>